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07223" w14:textId="392ED89B" w:rsidR="00B20181" w:rsidRDefault="0077208E" w:rsidP="00F9402F">
      <w:pPr>
        <w:pStyle w:val="Titel"/>
        <w:rPr>
          <w:rFonts w:ascii="Segoe UI Semibold" w:hAnsi="Segoe UI Semibold" w:cs="Segoe UI Semibold"/>
          <w:b/>
          <w:color w:val="007BDA"/>
          <w:sz w:val="40"/>
          <w:szCs w:val="40"/>
        </w:rPr>
      </w:pPr>
      <w:r>
        <w:rPr>
          <w:rFonts w:ascii="Segoe UI Semibold" w:hAnsi="Segoe UI Semibold" w:cs="Segoe UI Semibold"/>
          <w:b/>
          <w:noProof/>
          <w:color w:val="007BDA"/>
          <w:sz w:val="40"/>
          <w:szCs w:val="40"/>
        </w:rPr>
        <w:drawing>
          <wp:anchor distT="0" distB="0" distL="114300" distR="114300" simplePos="0" relativeHeight="251659264" behindDoc="1" locked="0" layoutInCell="1" allowOverlap="1" wp14:anchorId="7E965628" wp14:editId="000D2A08">
            <wp:simplePos x="0" y="0"/>
            <wp:positionH relativeFrom="column">
              <wp:posOffset>-539805</wp:posOffset>
            </wp:positionH>
            <wp:positionV relativeFrom="paragraph">
              <wp:posOffset>-908278</wp:posOffset>
            </wp:positionV>
            <wp:extent cx="7761787" cy="45594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t better .png"/>
                    <pic:cNvPicPr/>
                  </pic:nvPicPr>
                  <pic:blipFill rotWithShape="1">
                    <a:blip r:embed="rId11">
                      <a:extLst>
                        <a:ext uri="{28A0092B-C50C-407E-A947-70E740481C1C}">
                          <a14:useLocalDpi xmlns:a14="http://schemas.microsoft.com/office/drawing/2010/main" val="0"/>
                        </a:ext>
                      </a:extLst>
                    </a:blip>
                    <a:srcRect t="218" b="11719"/>
                    <a:stretch/>
                  </pic:blipFill>
                  <pic:spPr bwMode="auto">
                    <a:xfrm>
                      <a:off x="0" y="0"/>
                      <a:ext cx="7761787" cy="4559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A361F" w14:textId="59E59433" w:rsidR="00B20181" w:rsidRDefault="00B20181" w:rsidP="00F9402F">
      <w:pPr>
        <w:pStyle w:val="Titel"/>
        <w:rPr>
          <w:rFonts w:ascii="Segoe UI Semibold" w:hAnsi="Segoe UI Semibold" w:cs="Segoe UI Semibold"/>
          <w:b/>
          <w:color w:val="007BDA"/>
          <w:sz w:val="40"/>
          <w:szCs w:val="40"/>
        </w:rPr>
      </w:pPr>
    </w:p>
    <w:p w14:paraId="45BDBF8B" w14:textId="6D06076B" w:rsidR="00B20181" w:rsidRDefault="00B20181" w:rsidP="00F9402F">
      <w:pPr>
        <w:pStyle w:val="Titel"/>
        <w:rPr>
          <w:rFonts w:ascii="Segoe UI Semibold" w:hAnsi="Segoe UI Semibold" w:cs="Segoe UI Semibold"/>
          <w:b/>
          <w:color w:val="007BDA"/>
          <w:sz w:val="40"/>
          <w:szCs w:val="40"/>
        </w:rPr>
      </w:pPr>
    </w:p>
    <w:p w14:paraId="4FAEFBD6" w14:textId="47BBC76F" w:rsidR="00B20181" w:rsidRDefault="00B20181" w:rsidP="00F9402F">
      <w:pPr>
        <w:pStyle w:val="Titel"/>
        <w:rPr>
          <w:rFonts w:ascii="Segoe UI Semibold" w:hAnsi="Segoe UI Semibold" w:cs="Segoe UI Semibold"/>
          <w:b/>
          <w:color w:val="007BDA"/>
          <w:sz w:val="40"/>
          <w:szCs w:val="40"/>
        </w:rPr>
      </w:pPr>
    </w:p>
    <w:p w14:paraId="0C83723A" w14:textId="482432BF" w:rsidR="00B20181" w:rsidRDefault="00B20181" w:rsidP="00F9402F">
      <w:pPr>
        <w:pStyle w:val="Titel"/>
        <w:rPr>
          <w:rFonts w:ascii="Segoe UI Semibold" w:hAnsi="Segoe UI Semibold" w:cs="Segoe UI Semibold"/>
          <w:b/>
          <w:color w:val="007BDA"/>
          <w:sz w:val="40"/>
          <w:szCs w:val="40"/>
        </w:rPr>
      </w:pPr>
    </w:p>
    <w:p w14:paraId="4A70C20C" w14:textId="4AC9AC09" w:rsidR="0077208E" w:rsidRDefault="0077208E" w:rsidP="00F9402F">
      <w:pPr>
        <w:pStyle w:val="Titel"/>
        <w:rPr>
          <w:rFonts w:ascii="Segoe UI Semibold" w:hAnsi="Segoe UI Semibold" w:cs="Segoe UI Semibold"/>
          <w:b/>
          <w:color w:val="007BDA"/>
          <w:sz w:val="40"/>
          <w:szCs w:val="40"/>
        </w:rPr>
      </w:pPr>
    </w:p>
    <w:p w14:paraId="09F2CB8B" w14:textId="2472767E" w:rsidR="0077208E" w:rsidRDefault="0077208E" w:rsidP="00F9402F">
      <w:pPr>
        <w:pStyle w:val="Titel"/>
        <w:rPr>
          <w:rFonts w:ascii="Segoe UI Semibold" w:hAnsi="Segoe UI Semibold" w:cs="Segoe UI Semibold"/>
          <w:b/>
          <w:color w:val="007BDA"/>
          <w:sz w:val="40"/>
          <w:szCs w:val="40"/>
        </w:rPr>
      </w:pPr>
    </w:p>
    <w:p w14:paraId="73440323" w14:textId="794A94C5" w:rsidR="0077208E" w:rsidRDefault="00501718" w:rsidP="00F9402F">
      <w:pPr>
        <w:pStyle w:val="Titel"/>
        <w:rPr>
          <w:rFonts w:ascii="Segoe UI Semibold" w:hAnsi="Segoe UI Semibold" w:cs="Segoe UI Semibold"/>
          <w:b/>
          <w:color w:val="007BDA"/>
          <w:sz w:val="40"/>
          <w:szCs w:val="40"/>
        </w:rPr>
      </w:pPr>
      <w:r>
        <w:rPr>
          <w:rFonts w:ascii="Segoe UI" w:eastAsia="Times New Roman" w:hAnsi="Segoe UI" w:cs="Segoe UI"/>
          <w:noProof/>
          <w:color w:val="212121"/>
          <w:sz w:val="21"/>
          <w:szCs w:val="23"/>
        </w:rPr>
        <w:drawing>
          <wp:anchor distT="0" distB="0" distL="114300" distR="114300" simplePos="0" relativeHeight="251660288" behindDoc="0" locked="0" layoutInCell="1" allowOverlap="1" wp14:anchorId="7061A945" wp14:editId="5B3545CC">
            <wp:simplePos x="0" y="0"/>
            <wp:positionH relativeFrom="column">
              <wp:posOffset>-209007</wp:posOffset>
            </wp:positionH>
            <wp:positionV relativeFrom="paragraph">
              <wp:posOffset>177877</wp:posOffset>
            </wp:positionV>
            <wp:extent cx="1603022" cy="5889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soft-Logo - White Logotyp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3022" cy="588974"/>
                    </a:xfrm>
                    <a:prstGeom prst="rect">
                      <a:avLst/>
                    </a:prstGeom>
                  </pic:spPr>
                </pic:pic>
              </a:graphicData>
            </a:graphic>
            <wp14:sizeRelH relativeFrom="page">
              <wp14:pctWidth>0</wp14:pctWidth>
            </wp14:sizeRelH>
            <wp14:sizeRelV relativeFrom="page">
              <wp14:pctHeight>0</wp14:pctHeight>
            </wp14:sizeRelV>
          </wp:anchor>
        </w:drawing>
      </w:r>
    </w:p>
    <w:p w14:paraId="185D18CF" w14:textId="55389523" w:rsidR="0077208E" w:rsidRDefault="00501718" w:rsidP="00F9402F">
      <w:pPr>
        <w:pStyle w:val="Titel"/>
        <w:rPr>
          <w:rFonts w:ascii="Segoe UI Semibold" w:hAnsi="Segoe UI Semibold" w:cs="Segoe UI Semibold"/>
          <w:b/>
          <w:color w:val="007BDA"/>
          <w:sz w:val="40"/>
          <w:szCs w:val="40"/>
        </w:rPr>
      </w:pPr>
      <w:r>
        <w:rPr>
          <w:rFonts w:ascii="Segoe UI Semibold" w:hAnsi="Segoe UI Semibold" w:cs="Segoe UI Semibold"/>
          <w:b/>
          <w:noProof/>
          <w:color w:val="007BDA"/>
          <w:sz w:val="40"/>
          <w:szCs w:val="40"/>
        </w:rPr>
        <mc:AlternateContent>
          <mc:Choice Requires="wps">
            <w:drawing>
              <wp:anchor distT="0" distB="0" distL="114300" distR="114300" simplePos="0" relativeHeight="251662336" behindDoc="0" locked="0" layoutInCell="1" allowOverlap="1" wp14:anchorId="316C57F1" wp14:editId="2C852FAB">
                <wp:simplePos x="0" y="0"/>
                <wp:positionH relativeFrom="column">
                  <wp:posOffset>4377525</wp:posOffset>
                </wp:positionH>
                <wp:positionV relativeFrom="paragraph">
                  <wp:posOffset>91440</wp:posOffset>
                </wp:positionV>
                <wp:extent cx="2367419" cy="645091"/>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7419" cy="6450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E8968C" w14:textId="04DD40C1" w:rsidR="00501718" w:rsidRPr="00501718" w:rsidRDefault="00501718" w:rsidP="00501718">
                            <w:pPr>
                              <w:pStyle w:val="Titel"/>
                              <w:rPr>
                                <w:rFonts w:ascii="Segoe UI Semibold" w:hAnsi="Segoe UI Semibold" w:cs="Segoe UI Semibold"/>
                                <w:b/>
                                <w:color w:val="FFFFFF" w:themeColor="background1"/>
                                <w:sz w:val="24"/>
                                <w:szCs w:val="24"/>
                                <w14:textOutline w14:w="9525" w14:cap="rnd" w14:cmpd="sng" w14:algn="ctr">
                                  <w14:noFill/>
                                  <w14:prstDash w14:val="solid"/>
                                  <w14:bevel/>
                                </w14:textOutline>
                              </w:rPr>
                            </w:pPr>
                            <w:r>
                              <w:rPr>
                                <w:rFonts w:ascii="Segoe UI Semibold" w:hAnsi="Segoe UI Semibold" w:cs="Segoe UI Semibold"/>
                                <w:b/>
                                <w:color w:val="FFFFFF" w:themeColor="background1"/>
                                <w:sz w:val="24"/>
                                <w:szCs w:val="24"/>
                                <w14:textOutline w14:w="9525" w14:cap="rnd" w14:cmpd="sng" w14:algn="ctr">
                                  <w14:noFill/>
                                  <w14:prstDash w14:val="solid"/>
                                  <w14:bevel/>
                                </w14:textOutline>
                              </w:rPr>
                              <w:t xml:space="preserve">Entwicklung der Cloud-Nutzung in KMUs </w:t>
                            </w:r>
                          </w:p>
                          <w:p w14:paraId="3FF9C2FC" w14:textId="77777777" w:rsidR="00501718" w:rsidRPr="00501718" w:rsidRDefault="00501718">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6C57F1" id="_x0000_t202" coordsize="21600,21600" o:spt="202" path="m,l,21600r21600,l21600,xe">
                <v:stroke joinstyle="miter"/>
                <v:path gradientshapeok="t" o:connecttype="rect"/>
              </v:shapetype>
              <v:shape id="Text Box 2" o:spid="_x0000_s1026" type="#_x0000_t202" style="position:absolute;margin-left:344.7pt;margin-top:7.2pt;width:186.4pt;height:5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4y8egIAAFQFAAAOAAAAZHJzL2Uyb0RvYy54bWysVN9P2zAQfp+0/8Hy+0jbFRgVKepATJMQ&#10;oMHEs+vYbTTb553dJt1fz9lJSsf2wrSXxL5fvvvuuzu/aK1hW4WhBlfy8dGIM+UkVLVblfz74/WH&#10;T5yFKFwlDDhV8p0K/GL+/t1542dqAmswlUJGQVyYNb7k6xj9rCiCXCsrwhF45UipAa2IdMVVUaFo&#10;KLo1xWQ0OikawMojSBUCSa86JZ/n+ForGe+0DioyU3LKLeYv5u8yfYv5uZitUPh1Lfs0xD9kYUXt&#10;6NF9qCsRBdtg/UcoW0uEADoeSbAFaF1LlWugasajV9U8rIVXuRYCJ/g9TOH/hZW323tkdVXyCWdO&#10;WGrRo2oj+wwtmyR0Gh9mZPTgySy2JKYuD/JAwlR0q9GmP5XDSE847/bYpmCShJOPJ6fT8RlnknQn&#10;0+PRWQ5TvHh7DPGLAsvSoeRIvcuQiu1NiJQJmQ4m6TEH17UxuX/G/SYgwyQpUupdivkUd0YlO+O+&#10;KU0l50yTIEhcLS8Nso4XRFyqYGBHDkYOyVDTg2/07V2St8p0fKP/3im/Dy7u/W3tADNAeVhUKmAr&#10;iObVjwFZ3dkPUHQAJCxiu2z73i6h2lFrEbrRCF5e14T/jQjxXiDNAmFB8x3v6KMNNCWH/sTZGvDX&#10;3+TJnihKWs4amq2Sh58bgYoz89URec/G02kaxnyZHp9O6IKHmuWhxm3sJVBdY9okXuZjso9mOGoE&#10;+0RrYJFeJZVwkt4ueRyOl7HrLK0RqRaLbETj50W8cQ9eptAJ3sSux/ZJoO8pGIm8tzBMoZi9YmJn&#10;mzwdLDYRdJ1pmgDuUO2Bp9HN7O3XTNoNh/ds9bIM588AAAD//wMAUEsDBBQABgAIAAAAIQCsc1xq&#10;3gAAAAsBAAAPAAAAZHJzL2Rvd25yZXYueG1sTI/NbsIwEITvlXgHaytxKzZRGkGIg1Arrq1KfyRu&#10;Jl6SqPE6ig1J377LqT3trmY0+02xnVwnrjiE1pOG5UKBQKq8banW8PG+f1iBCNGQNZ0n1PCDAbbl&#10;7K4wufUjveH1EGvBIRRyo6GJsc+lDFWDzoSF75FYO/vBmcjnUEs7mJHDXScTpTLpTEv8oTE9PjVY&#10;fR8uTsPny/n4larX+tk99qOflCS3llrP76fdBkTEKf6Z4YbP6FAy08lfyAbRachW65StLKQ8bwaV&#10;JQmIE2/LTIEsC/m/Q/kLAAD//wMAUEsBAi0AFAAGAAgAAAAhALaDOJL+AAAA4QEAABMAAAAAAAAA&#10;AAAAAAAAAAAAAFtDb250ZW50X1R5cGVzXS54bWxQSwECLQAUAAYACAAAACEAOP0h/9YAAACUAQAA&#10;CwAAAAAAAAAAAAAAAAAvAQAAX3JlbHMvLnJlbHNQSwECLQAUAAYACAAAACEA5+eMvHoCAABUBQAA&#10;DgAAAAAAAAAAAAAAAAAuAgAAZHJzL2Uyb0RvYy54bWxQSwECLQAUAAYACAAAACEArHNcat4AAAAL&#10;AQAADwAAAAAAAAAAAAAAAADUBAAAZHJzL2Rvd25yZXYueG1sUEsFBgAAAAAEAAQA8wAAAN8FAAAA&#10;AA==&#10;" filled="f" stroked="f">
                <v:textbox>
                  <w:txbxContent>
                    <w:p w14:paraId="16E8968C" w14:textId="04DD40C1" w:rsidR="00501718" w:rsidRPr="00501718" w:rsidRDefault="00501718" w:rsidP="00501718">
                      <w:pPr>
                        <w:pStyle w:val="Titel"/>
                        <w:rPr>
                          <w:rFonts w:ascii="Segoe UI Semibold" w:hAnsi="Segoe UI Semibold" w:cs="Segoe UI Semibold"/>
                          <w:b/>
                          <w:color w:val="FFFFFF" w:themeColor="background1"/>
                          <w:sz w:val="24"/>
                          <w:szCs w:val="24"/>
                          <w14:textOutline w14:w="9525" w14:cap="rnd" w14:cmpd="sng" w14:algn="ctr">
                            <w14:noFill/>
                            <w14:prstDash w14:val="solid"/>
                            <w14:bevel/>
                          </w14:textOutline>
                        </w:rPr>
                      </w:pPr>
                      <w:r>
                        <w:rPr>
                          <w:rFonts w:ascii="Segoe UI Semibold" w:hAnsi="Segoe UI Semibold" w:cs="Segoe UI Semibold"/>
                          <w:b/>
                          <w:color w:val="FFFFFF" w:themeColor="background1"/>
                          <w:sz w:val="24"/>
                          <w:szCs w:val="24"/>
                          <w14:textOutline w14:w="9525" w14:cap="rnd" w14:cmpd="sng" w14:algn="ctr">
                            <w14:noFill/>
                            <w14:prstDash w14:val="solid"/>
                            <w14:bevel/>
                          </w14:textOutline>
                        </w:rPr>
                        <w:t xml:space="preserve">Entwicklung der Cloud-Nutzung in KMUs </w:t>
                      </w:r>
                    </w:p>
                    <w:p w14:paraId="3FF9C2FC" w14:textId="77777777" w:rsidR="00501718" w:rsidRPr="00501718" w:rsidRDefault="00501718">
                      <w:pPr>
                        <w:rPr>
                          <w:color w:val="FFFFFF" w:themeColor="background1"/>
                          <w14:textOutline w14:w="9525" w14:cap="rnd" w14:cmpd="sng" w14:algn="ctr">
                            <w14:noFill/>
                            <w14:prstDash w14:val="solid"/>
                            <w14:bevel/>
                          </w14:textOutline>
                        </w:rPr>
                      </w:pPr>
                    </w:p>
                  </w:txbxContent>
                </v:textbox>
              </v:shape>
            </w:pict>
          </mc:Fallback>
        </mc:AlternateContent>
      </w:r>
    </w:p>
    <w:p w14:paraId="3DF9EE0F" w14:textId="77777777" w:rsidR="0077208E" w:rsidRDefault="0077208E" w:rsidP="00F9402F">
      <w:pPr>
        <w:pStyle w:val="Titel"/>
        <w:rPr>
          <w:rFonts w:ascii="Segoe UI Semibold" w:hAnsi="Segoe UI Semibold" w:cs="Segoe UI Semibold"/>
          <w:b/>
          <w:color w:val="007BDA"/>
          <w:sz w:val="40"/>
          <w:szCs w:val="40"/>
        </w:rPr>
      </w:pPr>
    </w:p>
    <w:p w14:paraId="6D6139DF" w14:textId="77777777" w:rsidR="0077208E" w:rsidRDefault="0077208E" w:rsidP="00F9402F">
      <w:pPr>
        <w:pStyle w:val="Titel"/>
        <w:rPr>
          <w:rFonts w:ascii="Segoe UI Semibold" w:hAnsi="Segoe UI Semibold" w:cs="Segoe UI Semibold"/>
          <w:b/>
          <w:color w:val="007BDA"/>
          <w:sz w:val="40"/>
          <w:szCs w:val="40"/>
        </w:rPr>
      </w:pPr>
    </w:p>
    <w:p w14:paraId="0BE5EAD6" w14:textId="77777777" w:rsidR="0077208E" w:rsidRDefault="0077208E" w:rsidP="00F9402F">
      <w:pPr>
        <w:pStyle w:val="Titel"/>
        <w:rPr>
          <w:rFonts w:ascii="Segoe UI Semibold" w:hAnsi="Segoe UI Semibold" w:cs="Segoe UI Semibold"/>
          <w:b/>
          <w:color w:val="007BDA"/>
          <w:sz w:val="40"/>
          <w:szCs w:val="40"/>
        </w:rPr>
      </w:pPr>
    </w:p>
    <w:p w14:paraId="61E50439" w14:textId="76CBE47A" w:rsidR="00501718" w:rsidRDefault="00934194" w:rsidP="00934194">
      <w:pPr>
        <w:pStyle w:val="Titel"/>
        <w:rPr>
          <w:rFonts w:ascii="Segoe UI Semibold" w:hAnsi="Segoe UI Semibold" w:cs="Segoe UI Semibold"/>
          <w:b/>
          <w:color w:val="007BDA"/>
          <w:sz w:val="40"/>
          <w:szCs w:val="40"/>
        </w:rPr>
      </w:pPr>
      <w:r>
        <w:rPr>
          <w:rFonts w:ascii="Segoe UI Semibold" w:hAnsi="Segoe UI Semibold" w:cs="Segoe UI Semibold"/>
          <w:b/>
          <w:color w:val="007BDA"/>
          <w:sz w:val="40"/>
          <w:szCs w:val="40"/>
        </w:rPr>
        <w:t xml:space="preserve">Warum die Cloud: Gesprächsleitfaden </w:t>
      </w:r>
    </w:p>
    <w:p w14:paraId="12A668BE" w14:textId="7EA118C8" w:rsidR="00280B59" w:rsidRPr="00501718" w:rsidRDefault="00501718" w:rsidP="00934194">
      <w:pPr>
        <w:pStyle w:val="Titel"/>
        <w:rPr>
          <w:rFonts w:ascii="Segoe UI" w:hAnsi="Segoe UI" w:cs="Segoe UI"/>
          <w:color w:val="007BDA"/>
          <w:sz w:val="24"/>
          <w:szCs w:val="24"/>
        </w:rPr>
      </w:pPr>
      <w:r>
        <w:rPr>
          <w:rFonts w:ascii="Segoe UI" w:hAnsi="Segoe UI" w:cs="Segoe UI"/>
          <w:color w:val="007BDA"/>
          <w:sz w:val="24"/>
          <w:szCs w:val="24"/>
        </w:rPr>
        <w:t>Unterstützen kleiner und mittlerer Unternehmen auf ihrem Weg in die Cloud</w:t>
      </w:r>
    </w:p>
    <w:p w14:paraId="36366D37" w14:textId="77777777" w:rsidR="00501718" w:rsidRPr="00501718" w:rsidRDefault="00501718" w:rsidP="00280B59">
      <w:pPr>
        <w:rPr>
          <w:rFonts w:cs="Segoe UI"/>
          <w:sz w:val="24"/>
          <w:szCs w:val="24"/>
        </w:rPr>
      </w:pPr>
    </w:p>
    <w:p w14:paraId="0E57C1F9" w14:textId="5AA99142" w:rsidR="00D309EB" w:rsidRPr="0074623B" w:rsidRDefault="00F9402F" w:rsidP="00280B59">
      <w:pPr>
        <w:rPr>
          <w:rFonts w:cs="Segoe UI"/>
        </w:rPr>
      </w:pPr>
      <w:r>
        <w:rPr>
          <w:rFonts w:cs="Segoe UI"/>
        </w:rPr>
        <w:t>Dieses Dokument dient den folgenden Zwecken:</w:t>
      </w:r>
    </w:p>
    <w:p w14:paraId="0A9301D1" w14:textId="0A5015C4" w:rsidR="00280B59" w:rsidRPr="0074623B" w:rsidRDefault="00D309EB" w:rsidP="00812D14">
      <w:pPr>
        <w:pStyle w:val="Listenabsatz"/>
        <w:numPr>
          <w:ilvl w:val="0"/>
          <w:numId w:val="7"/>
        </w:numPr>
        <w:ind w:left="648" w:hanging="288"/>
        <w:rPr>
          <w:rFonts w:cs="Segoe UI"/>
        </w:rPr>
      </w:pPr>
      <w:r>
        <w:rPr>
          <w:rFonts w:cs="Segoe UI"/>
        </w:rPr>
        <w:t xml:space="preserve">Anleitung von Partnern bei der Führung von Einstiegsgesprächen </w:t>
      </w:r>
    </w:p>
    <w:p w14:paraId="1282B5FA" w14:textId="493691E0" w:rsidR="00280B59" w:rsidRPr="0074623B" w:rsidRDefault="00A81447" w:rsidP="009F00A7">
      <w:pPr>
        <w:pStyle w:val="Listenabsatz"/>
        <w:numPr>
          <w:ilvl w:val="1"/>
          <w:numId w:val="7"/>
        </w:numPr>
        <w:rPr>
          <w:rFonts w:cs="Segoe UI"/>
        </w:rPr>
      </w:pPr>
      <w:r>
        <w:rPr>
          <w:rFonts w:cs="Segoe UI"/>
        </w:rPr>
        <w:t>Kennenlernen des aktuellen Geschäfts des Kunden</w:t>
      </w:r>
    </w:p>
    <w:p w14:paraId="2B75C033" w14:textId="0EE96881" w:rsidR="00280B59" w:rsidRPr="0074623B" w:rsidRDefault="000C29F0" w:rsidP="009F00A7">
      <w:pPr>
        <w:pStyle w:val="Listenabsatz"/>
        <w:numPr>
          <w:ilvl w:val="1"/>
          <w:numId w:val="7"/>
        </w:numPr>
        <w:rPr>
          <w:rFonts w:cs="Segoe UI"/>
        </w:rPr>
      </w:pPr>
      <w:r>
        <w:rPr>
          <w:rFonts w:cs="Segoe UI"/>
        </w:rPr>
        <w:t>Ermitteln häufiger Probleme der Kunden</w:t>
      </w:r>
    </w:p>
    <w:p w14:paraId="13909C4D" w14:textId="0EF4233A" w:rsidR="00D309EB" w:rsidRPr="0074623B" w:rsidRDefault="00D309EB" w:rsidP="009F00A7">
      <w:pPr>
        <w:pStyle w:val="Listenabsatz"/>
        <w:numPr>
          <w:ilvl w:val="0"/>
          <w:numId w:val="7"/>
        </w:numPr>
        <w:rPr>
          <w:rFonts w:cs="Segoe UI"/>
        </w:rPr>
      </w:pPr>
      <w:r>
        <w:rPr>
          <w:rFonts w:cs="Segoe UI"/>
        </w:rPr>
        <w:t xml:space="preserve">Unterstützung der Partner bei der Gestaltung </w:t>
      </w:r>
      <w:proofErr w:type="gramStart"/>
      <w:r>
        <w:rPr>
          <w:rFonts w:cs="Segoe UI"/>
        </w:rPr>
        <w:t>Ihres Pitches</w:t>
      </w:r>
      <w:proofErr w:type="gramEnd"/>
    </w:p>
    <w:p w14:paraId="1E5B19AF" w14:textId="748797B6" w:rsidR="00785C91" w:rsidRPr="0074623B" w:rsidRDefault="00A81447" w:rsidP="009F00A7">
      <w:pPr>
        <w:pStyle w:val="Listenabsatz"/>
        <w:numPr>
          <w:ilvl w:val="1"/>
          <w:numId w:val="7"/>
        </w:numPr>
        <w:rPr>
          <w:rFonts w:cs="Segoe UI"/>
        </w:rPr>
      </w:pPr>
      <w:r>
        <w:rPr>
          <w:rFonts w:cs="Segoe UI"/>
        </w:rPr>
        <w:t>Darstellung der drei Ansätze zur Förderung der Cloud-Umsetzung bei KMUs</w:t>
      </w:r>
    </w:p>
    <w:p w14:paraId="25F0A635" w14:textId="37289E16" w:rsidR="009E5009" w:rsidRPr="0074623B" w:rsidRDefault="00B459BD" w:rsidP="009F00A7">
      <w:pPr>
        <w:pStyle w:val="Listenabsatz"/>
        <w:numPr>
          <w:ilvl w:val="1"/>
          <w:numId w:val="7"/>
        </w:numPr>
        <w:rPr>
          <w:rFonts w:cs="Segoe UI"/>
        </w:rPr>
      </w:pPr>
      <w:r>
        <w:rPr>
          <w:rFonts w:cs="Segoe UI"/>
        </w:rPr>
        <w:t>Zustimmung generieren, mit möglichem Rückgriff auf den „Warum die Cloud“-Ansatz</w:t>
      </w:r>
    </w:p>
    <w:p w14:paraId="29D697C5" w14:textId="38729833" w:rsidR="00E95B73" w:rsidRPr="0074623B" w:rsidRDefault="0032512B" w:rsidP="009F00A7">
      <w:pPr>
        <w:pStyle w:val="Listenabsatz"/>
        <w:numPr>
          <w:ilvl w:val="0"/>
          <w:numId w:val="7"/>
        </w:numPr>
        <w:rPr>
          <w:rFonts w:eastAsia="Times New Roman" w:cs="Segoe UI"/>
          <w:color w:val="212121"/>
          <w:sz w:val="21"/>
          <w:szCs w:val="23"/>
        </w:rPr>
      </w:pPr>
      <w:r>
        <w:rPr>
          <w:rFonts w:cs="Segoe UI"/>
        </w:rPr>
        <w:t>Überblick zum Verkauf einer E-Mail-Lösung für Unternehmen</w:t>
      </w:r>
    </w:p>
    <w:p w14:paraId="50384898" w14:textId="3FD82503" w:rsidR="005D4696" w:rsidRPr="0074623B" w:rsidRDefault="005D4696" w:rsidP="009F00A7">
      <w:pPr>
        <w:pStyle w:val="Listenabsatz"/>
        <w:numPr>
          <w:ilvl w:val="1"/>
          <w:numId w:val="7"/>
        </w:numPr>
        <w:rPr>
          <w:rFonts w:eastAsia="Times New Roman" w:cs="Segoe UI"/>
          <w:color w:val="212121"/>
          <w:sz w:val="21"/>
          <w:szCs w:val="23"/>
        </w:rPr>
      </w:pPr>
      <w:r>
        <w:rPr>
          <w:rFonts w:eastAsia="Times New Roman" w:cs="Segoe UI"/>
        </w:rPr>
        <w:t>So schafft eine Cloud-E-Mail-Lösung für Unternehmen Zuversicht und Vertrauen</w:t>
      </w:r>
    </w:p>
    <w:p w14:paraId="731C40B4" w14:textId="77777777" w:rsidR="0040122C" w:rsidRPr="0074623B" w:rsidRDefault="00E95B73" w:rsidP="009F00A7">
      <w:pPr>
        <w:pStyle w:val="Listenabsatz"/>
        <w:numPr>
          <w:ilvl w:val="1"/>
          <w:numId w:val="7"/>
        </w:numPr>
        <w:rPr>
          <w:rFonts w:eastAsia="Times New Roman" w:cs="Segoe UI"/>
          <w:color w:val="212121"/>
          <w:sz w:val="21"/>
          <w:szCs w:val="23"/>
        </w:rPr>
      </w:pPr>
      <w:r>
        <w:rPr>
          <w:rFonts w:eastAsia="Times New Roman" w:cs="Segoe UI"/>
        </w:rPr>
        <w:t xml:space="preserve">Gespräch über die Vorteile der Lösung, ohne die Cloud übermäßig zu betonen </w:t>
      </w:r>
    </w:p>
    <w:p w14:paraId="35CDDCF1" w14:textId="77041811" w:rsidR="0032512B" w:rsidRPr="0074623B" w:rsidRDefault="00E95B73" w:rsidP="009F00A7">
      <w:pPr>
        <w:pStyle w:val="Listenabsatz"/>
        <w:numPr>
          <w:ilvl w:val="0"/>
          <w:numId w:val="7"/>
        </w:numPr>
        <w:rPr>
          <w:rFonts w:eastAsia="Times New Roman" w:cs="Segoe UI"/>
          <w:color w:val="212121"/>
          <w:sz w:val="21"/>
          <w:szCs w:val="23"/>
        </w:rPr>
      </w:pPr>
      <w:r>
        <w:rPr>
          <w:rFonts w:cs="Segoe UI"/>
        </w:rPr>
        <w:t xml:space="preserve">Reagieren auf Einwände zur Cloud und auf Fehleinschätzungen </w:t>
      </w:r>
    </w:p>
    <w:p w14:paraId="07B9E74B" w14:textId="77777777" w:rsidR="00501718" w:rsidRDefault="00501718">
      <w:pPr>
        <w:spacing w:line="259" w:lineRule="auto"/>
        <w:rPr>
          <w:rFonts w:ascii="Segoe UI Semibold" w:eastAsiaTheme="majorEastAsia" w:hAnsi="Segoe UI Semibold" w:cs="Segoe UI Semibold"/>
          <w:b/>
          <w:color w:val="007BDA"/>
          <w:spacing w:val="-10"/>
          <w:kern w:val="28"/>
          <w:sz w:val="40"/>
          <w:szCs w:val="40"/>
        </w:rPr>
      </w:pPr>
      <w:r>
        <w:br w:type="page"/>
      </w:r>
    </w:p>
    <w:p w14:paraId="6D359717" w14:textId="23755655" w:rsidR="000C29F0" w:rsidRPr="0074623B" w:rsidRDefault="000C29F0" w:rsidP="000C29F0">
      <w:pPr>
        <w:pStyle w:val="Titel"/>
        <w:rPr>
          <w:rFonts w:ascii="Segoe UI Semibold" w:hAnsi="Segoe UI Semibold" w:cs="Segoe UI Semibold"/>
          <w:b/>
          <w:color w:val="007BDA"/>
          <w:sz w:val="40"/>
          <w:szCs w:val="40"/>
        </w:rPr>
      </w:pPr>
      <w:r>
        <w:rPr>
          <w:rFonts w:ascii="Segoe UI Semibold" w:hAnsi="Segoe UI Semibold" w:cs="Segoe UI Semibold"/>
          <w:b/>
          <w:color w:val="007BDA"/>
          <w:sz w:val="40"/>
          <w:szCs w:val="40"/>
        </w:rPr>
        <w:lastRenderedPageBreak/>
        <w:t>I. Einstiegsgespräch</w:t>
      </w:r>
    </w:p>
    <w:p w14:paraId="752DBA7B" w14:textId="6BC996A8" w:rsidR="00A81447" w:rsidRPr="0074623B" w:rsidRDefault="00A81447" w:rsidP="00A81447">
      <w:pPr>
        <w:rPr>
          <w:rFonts w:cs="Segoe UI"/>
        </w:rPr>
      </w:pPr>
      <w:r>
        <w:rPr>
          <w:rFonts w:cs="Segoe UI"/>
        </w:rPr>
        <w:t>Es ist kein Geheimnis, dass Geschäfte bei KMUs auf sehr persönlicher Ebene ablaufen. Selbst wenn Sie bereits eine sehr klare Vorstellung davon haben, was Sie Ihren Kunden vorstellen sollten, gewinnen Sie Respekt und Glaubwürdigkeit, wenn Sie sich Zeit nehmen und Interesse an seinem Geschäft zeigen.</w:t>
      </w:r>
    </w:p>
    <w:p w14:paraId="163C7A3F" w14:textId="2CBFCB89" w:rsidR="000E6C01" w:rsidRPr="00812D14" w:rsidRDefault="00A81447" w:rsidP="00AC6371">
      <w:pPr>
        <w:pStyle w:val="berschrift1"/>
        <w:rPr>
          <w:b/>
          <w:color w:val="007BDA"/>
          <w:spacing w:val="-10"/>
          <w:kern w:val="28"/>
          <w:szCs w:val="56"/>
        </w:rPr>
      </w:pPr>
      <w:r>
        <w:rPr>
          <w:b/>
          <w:color w:val="007BDA"/>
          <w:szCs w:val="56"/>
        </w:rPr>
        <w:t xml:space="preserve">Kennenlernen des aktuellen Geschäfts Ihres Kunden </w:t>
      </w:r>
    </w:p>
    <w:p w14:paraId="503C0EA5" w14:textId="0EE382F9" w:rsidR="00B4432D" w:rsidRPr="0074623B" w:rsidRDefault="00FE01B8" w:rsidP="00FE01B8">
      <w:pPr>
        <w:rPr>
          <w:rFonts w:cs="Segoe UI"/>
        </w:rPr>
      </w:pPr>
      <w:r>
        <w:rPr>
          <w:rFonts w:cs="Segoe UI"/>
        </w:rPr>
        <w:t xml:space="preserve">Wenn Sie sich im Büro Ihres Kunden umsehen, erfahren Sie viel darüber, wie Ihr Kunde Technologie einsetzt. Einige Dinge sind jedoch möglicherweise nicht vollkommen offensichtlich. Beginnen Sie das Gespräch, indem Sie das Geschäft Ihres Kunden besser kennenlernen. Hinterfragen Sie dann die Funktionsweise, um seine Technologieentscheidungen zu verstehen. </w:t>
      </w:r>
    </w:p>
    <w:p w14:paraId="5C032B5B" w14:textId="4924553C" w:rsidR="00FE01B8" w:rsidRPr="0074623B" w:rsidRDefault="00B4432D" w:rsidP="00FE01B8">
      <w:pPr>
        <w:rPr>
          <w:rFonts w:cs="Segoe UI"/>
        </w:rPr>
      </w:pPr>
      <w:r>
        <w:rPr>
          <w:rFonts w:cs="Segoe UI"/>
        </w:rPr>
        <w:t xml:space="preserve">Die folgenden Beispielfragen sind Vorschläge zum Gesprächseinstieg. Wählen Sie den für Ihre Zielgruppe relevantesten Einstieg, oder fügen Sie Ihre eigenen Favoriten hinzu. </w:t>
      </w:r>
    </w:p>
    <w:p w14:paraId="4CD02C23" w14:textId="126FE444" w:rsidR="003A5827" w:rsidRPr="0074623B" w:rsidRDefault="00B4432D" w:rsidP="00FE01B8">
      <w:pPr>
        <w:rPr>
          <w:rFonts w:cs="Segoe UI"/>
          <w:color w:val="007BDA"/>
          <w:sz w:val="24"/>
        </w:rPr>
      </w:pPr>
      <w:r>
        <w:rPr>
          <w:rFonts w:cs="Segoe UI"/>
          <w:color w:val="007BDA"/>
          <w:sz w:val="24"/>
        </w:rPr>
        <w:t>Fragen, die Ihnen helfen, das Geschäft Ihrer Kunden besser zu verstehen</w:t>
      </w:r>
    </w:p>
    <w:p w14:paraId="7250F95E" w14:textId="7F27E9F3" w:rsidR="00FB4B4A" w:rsidRPr="0074623B" w:rsidRDefault="00FB4B4A" w:rsidP="0074623B">
      <w:pPr>
        <w:pStyle w:val="Listenabsatz"/>
        <w:numPr>
          <w:ilvl w:val="0"/>
          <w:numId w:val="20"/>
        </w:numPr>
        <w:rPr>
          <w:rFonts w:cs="Segoe UI"/>
        </w:rPr>
      </w:pPr>
      <w:r>
        <w:rPr>
          <w:rFonts w:cs="Segoe UI"/>
        </w:rPr>
        <w:t>Wer sind Ihre Kunden? Was brauchen sie?</w:t>
      </w:r>
    </w:p>
    <w:p w14:paraId="394702AB" w14:textId="20EEF940" w:rsidR="00FB4B4A" w:rsidRPr="0074623B" w:rsidRDefault="00FB4B4A" w:rsidP="0074623B">
      <w:pPr>
        <w:pStyle w:val="Listenabsatz"/>
        <w:numPr>
          <w:ilvl w:val="0"/>
          <w:numId w:val="20"/>
        </w:numPr>
        <w:rPr>
          <w:rFonts w:cs="Segoe UI"/>
        </w:rPr>
      </w:pPr>
      <w:r>
        <w:rPr>
          <w:rFonts w:cs="Segoe UI"/>
        </w:rPr>
        <w:t>Wie viele Standorte haben sie?</w:t>
      </w:r>
    </w:p>
    <w:p w14:paraId="0ADCD4B6" w14:textId="2DFBCC1B" w:rsidR="00FB4B4A" w:rsidRPr="0074623B" w:rsidRDefault="00FB4B4A" w:rsidP="0074623B">
      <w:pPr>
        <w:pStyle w:val="Listenabsatz"/>
        <w:numPr>
          <w:ilvl w:val="0"/>
          <w:numId w:val="20"/>
        </w:numPr>
        <w:rPr>
          <w:rFonts w:cs="Segoe UI"/>
        </w:rPr>
      </w:pPr>
      <w:r>
        <w:rPr>
          <w:rFonts w:cs="Segoe UI"/>
        </w:rPr>
        <w:t xml:space="preserve">Haben Sie Mitarbeiter, die von zu Hause oder remote arbeiten? </w:t>
      </w:r>
    </w:p>
    <w:p w14:paraId="4E1D319E" w14:textId="014609AB" w:rsidR="003A5827" w:rsidRPr="0074623B" w:rsidRDefault="003A5827" w:rsidP="0074623B">
      <w:pPr>
        <w:pStyle w:val="Listenabsatz"/>
        <w:numPr>
          <w:ilvl w:val="0"/>
          <w:numId w:val="20"/>
        </w:numPr>
        <w:rPr>
          <w:rFonts w:cs="Segoe UI"/>
        </w:rPr>
      </w:pPr>
      <w:r>
        <w:rPr>
          <w:rFonts w:cs="Segoe UI"/>
        </w:rPr>
        <w:t>Wie kommunizieren Sie mit Ihren Kunden? (Telefon, E-Mail, Meetings)</w:t>
      </w:r>
    </w:p>
    <w:p w14:paraId="69E174B7" w14:textId="7D965733" w:rsidR="00FB4B4A" w:rsidRPr="0074623B" w:rsidRDefault="00FB4B4A" w:rsidP="0074623B">
      <w:pPr>
        <w:pStyle w:val="Listenabsatz"/>
        <w:numPr>
          <w:ilvl w:val="0"/>
          <w:numId w:val="20"/>
        </w:numPr>
        <w:rPr>
          <w:rFonts w:cs="Segoe UI"/>
        </w:rPr>
      </w:pPr>
      <w:r>
        <w:rPr>
          <w:rFonts w:cs="Segoe UI"/>
        </w:rPr>
        <w:t xml:space="preserve">Wie stellen Sie die Verbindung zu Lieferanten her? </w:t>
      </w:r>
    </w:p>
    <w:p w14:paraId="669B47AA" w14:textId="57811841" w:rsidR="003A5827" w:rsidRPr="0074623B" w:rsidRDefault="003A5827" w:rsidP="0074623B">
      <w:pPr>
        <w:pStyle w:val="Listenabsatz"/>
        <w:numPr>
          <w:ilvl w:val="0"/>
          <w:numId w:val="20"/>
        </w:numPr>
        <w:rPr>
          <w:rFonts w:cs="Segoe UI"/>
        </w:rPr>
      </w:pPr>
      <w:r>
        <w:rPr>
          <w:rFonts w:cs="Segoe UI"/>
        </w:rPr>
        <w:t>Wie arbeitet Ihre Buchhaltung? Banking? Zahlen von Rechnungen?</w:t>
      </w:r>
    </w:p>
    <w:p w14:paraId="31064723" w14:textId="64B337BA" w:rsidR="003A5827" w:rsidRPr="0074623B" w:rsidRDefault="003A5827" w:rsidP="0074623B">
      <w:pPr>
        <w:pStyle w:val="Listenabsatz"/>
        <w:numPr>
          <w:ilvl w:val="0"/>
          <w:numId w:val="20"/>
        </w:numPr>
        <w:rPr>
          <w:rFonts w:cs="Segoe UI"/>
        </w:rPr>
      </w:pPr>
      <w:r>
        <w:rPr>
          <w:rFonts w:cs="Segoe UI"/>
        </w:rPr>
        <w:t>Wie vermarkten Sie Ihr Unternehmen? (Website, Visitenkarten, Mundpropaganda)</w:t>
      </w:r>
    </w:p>
    <w:p w14:paraId="71F31C6E" w14:textId="0FDC6B3C" w:rsidR="00FB4B4A" w:rsidRPr="0074623B" w:rsidRDefault="00FB4B4A" w:rsidP="0074623B">
      <w:pPr>
        <w:pStyle w:val="Listenabsatz"/>
        <w:numPr>
          <w:ilvl w:val="0"/>
          <w:numId w:val="20"/>
        </w:numPr>
        <w:rPr>
          <w:rFonts w:cs="Segoe UI"/>
        </w:rPr>
      </w:pPr>
      <w:r>
        <w:rPr>
          <w:rFonts w:cs="Segoe UI"/>
        </w:rPr>
        <w:t>Welche Compliance/Vorgaben müssen Sie umsetzen? Wie gehen Sie dabei vor?</w:t>
      </w:r>
    </w:p>
    <w:p w14:paraId="4A6DB575" w14:textId="4503A4D6" w:rsidR="003A5827" w:rsidRPr="0074623B" w:rsidRDefault="003A5827" w:rsidP="0074623B">
      <w:pPr>
        <w:pStyle w:val="Listenabsatz"/>
        <w:numPr>
          <w:ilvl w:val="0"/>
          <w:numId w:val="20"/>
        </w:numPr>
        <w:rPr>
          <w:rFonts w:cs="Segoe UI"/>
        </w:rPr>
      </w:pPr>
      <w:r>
        <w:rPr>
          <w:rFonts w:cs="Segoe UI"/>
        </w:rPr>
        <w:t>Wie archivieren Sie Ihre Dateien, Belege, Akten, Broschüren usw.?</w:t>
      </w:r>
    </w:p>
    <w:p w14:paraId="61603DC7" w14:textId="580C0C44" w:rsidR="00FB4B4A" w:rsidRPr="0074623B" w:rsidRDefault="00FB4B4A" w:rsidP="0074623B">
      <w:pPr>
        <w:pStyle w:val="Listenabsatz"/>
        <w:numPr>
          <w:ilvl w:val="0"/>
          <w:numId w:val="20"/>
        </w:numPr>
        <w:rPr>
          <w:rFonts w:cs="Segoe UI"/>
        </w:rPr>
      </w:pPr>
      <w:r>
        <w:rPr>
          <w:rFonts w:cs="Segoe UI"/>
        </w:rPr>
        <w:t xml:space="preserve">Wie sehen Sie das Wachstum Ihres Unternehmens in den nächsten Jahren? </w:t>
      </w:r>
    </w:p>
    <w:p w14:paraId="10E0492D" w14:textId="7AB37E96" w:rsidR="00FB4B4A" w:rsidRPr="0074623B" w:rsidRDefault="00B4432D" w:rsidP="00FB4B4A">
      <w:pPr>
        <w:rPr>
          <w:rFonts w:cs="Segoe UI"/>
          <w:color w:val="007BDA"/>
          <w:sz w:val="24"/>
        </w:rPr>
      </w:pPr>
      <w:r>
        <w:rPr>
          <w:rFonts w:cs="Segoe UI"/>
          <w:color w:val="007BDA"/>
          <w:sz w:val="24"/>
        </w:rPr>
        <w:t xml:space="preserve">Fragen, die Ihnen helfen sollen, sich ein besseres Bild vom Technologie-Einsatz durch Ihren Kunden zu machen </w:t>
      </w:r>
    </w:p>
    <w:p w14:paraId="12FBC57B" w14:textId="4E4CCC6E" w:rsidR="00FB4B4A" w:rsidRPr="0074623B" w:rsidRDefault="00BB5F0B" w:rsidP="00FB4B4A">
      <w:pPr>
        <w:pStyle w:val="Listenabsatz"/>
        <w:numPr>
          <w:ilvl w:val="0"/>
          <w:numId w:val="1"/>
        </w:numPr>
        <w:rPr>
          <w:rFonts w:cs="Segoe UI"/>
        </w:rPr>
      </w:pPr>
      <w:r>
        <w:rPr>
          <w:rFonts w:cs="Segoe UI"/>
        </w:rPr>
        <w:t>Wie sieht Ihr Unternehmen Technologie?</w:t>
      </w:r>
    </w:p>
    <w:p w14:paraId="5FD3C2D1" w14:textId="58D7ADF6" w:rsidR="00FB4B4A" w:rsidRPr="0074623B" w:rsidRDefault="00FB4B4A" w:rsidP="00FB4B4A">
      <w:pPr>
        <w:pStyle w:val="Listenabsatz"/>
        <w:numPr>
          <w:ilvl w:val="0"/>
          <w:numId w:val="1"/>
        </w:numPr>
        <w:rPr>
          <w:rFonts w:cs="Segoe UI"/>
        </w:rPr>
      </w:pPr>
      <w:r>
        <w:rPr>
          <w:rFonts w:cs="Segoe UI"/>
        </w:rPr>
        <w:t>Haben Sie einen dedizierten IT-Mitarbeiter im Team oder eine andere Ressource, an die Sie sich für Hilfe zur IT wenden?</w:t>
      </w:r>
    </w:p>
    <w:p w14:paraId="323FAEAB" w14:textId="4CF18EA6" w:rsidR="00476E84" w:rsidRPr="0074623B" w:rsidRDefault="00FB4B4A" w:rsidP="00476E84">
      <w:pPr>
        <w:pStyle w:val="Listenabsatz"/>
        <w:numPr>
          <w:ilvl w:val="0"/>
          <w:numId w:val="1"/>
        </w:numPr>
        <w:rPr>
          <w:rFonts w:cs="Segoe UI"/>
        </w:rPr>
      </w:pPr>
      <w:r>
        <w:rPr>
          <w:rFonts w:cs="Segoe UI"/>
        </w:rPr>
        <w:t>Welche Online-/Internetdienste nutzen Sie bereits? Welche haben Sie in der Vergangenheit ausprobiert? Was hat ihnen an diesen gefallen? Was war nicht gut?</w:t>
      </w:r>
    </w:p>
    <w:p w14:paraId="69FA64D2" w14:textId="143A3D62" w:rsidR="00476E84" w:rsidRDefault="00476E84" w:rsidP="00476E84">
      <w:pPr>
        <w:pStyle w:val="Listenabsatz"/>
        <w:numPr>
          <w:ilvl w:val="0"/>
          <w:numId w:val="1"/>
        </w:numPr>
        <w:rPr>
          <w:rFonts w:cs="Segoe UI"/>
        </w:rPr>
      </w:pPr>
      <w:r>
        <w:rPr>
          <w:rFonts w:cs="Segoe UI"/>
        </w:rPr>
        <w:t xml:space="preserve">Nutzen Sie Online-Buchhaltungsdienste, Marketing-Services, E-Mail etc.? </w:t>
      </w:r>
    </w:p>
    <w:p w14:paraId="195183D6" w14:textId="653989C3" w:rsidR="00934194" w:rsidRPr="0074623B" w:rsidRDefault="00934194" w:rsidP="00476E84">
      <w:pPr>
        <w:pStyle w:val="Listenabsatz"/>
        <w:numPr>
          <w:ilvl w:val="0"/>
          <w:numId w:val="1"/>
        </w:numPr>
        <w:rPr>
          <w:rFonts w:cs="Segoe UI"/>
        </w:rPr>
      </w:pPr>
      <w:r>
        <w:rPr>
          <w:rFonts w:cs="Segoe UI"/>
        </w:rPr>
        <w:t>Betreiben Sie die E-Mail-Server im eigenen Haus? Wissen sie, ob Sie vom Supportende von Exchange betroffen sind?</w:t>
      </w:r>
    </w:p>
    <w:p w14:paraId="55321E8B" w14:textId="4225948D" w:rsidR="00FB4B4A" w:rsidRPr="0074623B" w:rsidRDefault="00FB4B4A" w:rsidP="00FB4B4A">
      <w:pPr>
        <w:pStyle w:val="Listenabsatz"/>
        <w:numPr>
          <w:ilvl w:val="0"/>
          <w:numId w:val="1"/>
        </w:numPr>
        <w:rPr>
          <w:rFonts w:cs="Segoe UI"/>
        </w:rPr>
      </w:pPr>
      <w:r>
        <w:rPr>
          <w:rFonts w:cs="Segoe UI"/>
        </w:rPr>
        <w:t>Was frustriert Sie an Ihrer aktuellen Technologie? Was könnte besser gemacht werden?</w:t>
      </w:r>
    </w:p>
    <w:p w14:paraId="7ECAA5DD" w14:textId="546F8863" w:rsidR="00FB4B4A" w:rsidRPr="0074623B" w:rsidRDefault="00FB4B4A" w:rsidP="00FB4B4A">
      <w:pPr>
        <w:pStyle w:val="Listenabsatz"/>
        <w:numPr>
          <w:ilvl w:val="0"/>
          <w:numId w:val="1"/>
        </w:numPr>
        <w:rPr>
          <w:rFonts w:cs="Segoe UI"/>
        </w:rPr>
      </w:pPr>
      <w:r>
        <w:rPr>
          <w:rFonts w:cs="Segoe UI"/>
        </w:rPr>
        <w:t>Wie viel Zeit verbringen Sie mit der Wartung von Computern und IT-Systemen sowie mit administrativen Aufgaben? Wie passt das in Ihr Budget?</w:t>
      </w:r>
    </w:p>
    <w:p w14:paraId="3F4A1AA7" w14:textId="4A3C07C9" w:rsidR="00FB4B4A" w:rsidRPr="0074623B" w:rsidRDefault="00FB4B4A" w:rsidP="00FB4B4A">
      <w:pPr>
        <w:pStyle w:val="Listenabsatz"/>
        <w:numPr>
          <w:ilvl w:val="0"/>
          <w:numId w:val="1"/>
        </w:numPr>
        <w:rPr>
          <w:rFonts w:cs="Segoe UI"/>
        </w:rPr>
      </w:pPr>
      <w:r>
        <w:rPr>
          <w:rFonts w:cs="Segoe UI"/>
        </w:rPr>
        <w:t xml:space="preserve">Wie wäre Ihr Unternehmen betroffen, wenn Ihre derzeitige Technologie ausfallen würde? Was würde zum Beispiel passieren, wenn der Strom oder Ihre Server ausfallen? </w:t>
      </w:r>
    </w:p>
    <w:p w14:paraId="18ED4CD1" w14:textId="0CCC4B8C" w:rsidR="00FB4B4A" w:rsidRPr="0074623B" w:rsidRDefault="00FB4B4A" w:rsidP="00FB4B4A">
      <w:pPr>
        <w:pStyle w:val="Listenabsatz"/>
        <w:numPr>
          <w:ilvl w:val="0"/>
          <w:numId w:val="1"/>
        </w:numPr>
        <w:rPr>
          <w:rFonts w:cs="Segoe UI"/>
        </w:rPr>
      </w:pPr>
      <w:r>
        <w:rPr>
          <w:rFonts w:cs="Segoe UI"/>
        </w:rPr>
        <w:t xml:space="preserve">Was passiert, wenn der Internetzugriff in Ihrem Büro ausfällt? Wie bleiben Sie produktiv? </w:t>
      </w:r>
    </w:p>
    <w:p w14:paraId="71896720" w14:textId="5796141B" w:rsidR="00476E84" w:rsidRPr="0074623B" w:rsidRDefault="00476E84" w:rsidP="00FB4B4A">
      <w:pPr>
        <w:pStyle w:val="Listenabsatz"/>
        <w:numPr>
          <w:ilvl w:val="0"/>
          <w:numId w:val="1"/>
        </w:numPr>
        <w:rPr>
          <w:rFonts w:cs="Segoe UI"/>
        </w:rPr>
      </w:pPr>
      <w:r>
        <w:rPr>
          <w:rFonts w:cs="Segoe UI"/>
        </w:rPr>
        <w:t>Haben Sie eine E-Mail-Adresse und eine Website? Wer verwaltet diese? Machen diese Elemente viel Arbeit?</w:t>
      </w:r>
    </w:p>
    <w:p w14:paraId="17FB5F8A" w14:textId="11E6C347" w:rsidR="00476E84" w:rsidRPr="0074623B" w:rsidRDefault="00476E84" w:rsidP="00FB4B4A">
      <w:pPr>
        <w:pStyle w:val="Listenabsatz"/>
        <w:numPr>
          <w:ilvl w:val="0"/>
          <w:numId w:val="1"/>
        </w:numPr>
        <w:rPr>
          <w:rFonts w:cs="Segoe UI"/>
        </w:rPr>
      </w:pPr>
      <w:r>
        <w:rPr>
          <w:rFonts w:cs="Segoe UI"/>
        </w:rPr>
        <w:t>Wie speichern Sie Dateien? Nutzen Sie vernetzten Storage-Ressourcen oder ein Online-Storage? Wer verwaltet diese? Macht das viel Arbeit?</w:t>
      </w:r>
    </w:p>
    <w:p w14:paraId="5A3FAE68" w14:textId="2A4ADDE1" w:rsidR="008E320D" w:rsidRPr="00C70ABF" w:rsidRDefault="00FB4B4A" w:rsidP="00BA5597">
      <w:pPr>
        <w:pStyle w:val="Listenabsatz"/>
        <w:numPr>
          <w:ilvl w:val="0"/>
          <w:numId w:val="1"/>
        </w:numPr>
        <w:rPr>
          <w:rFonts w:eastAsiaTheme="majorEastAsia" w:cs="Segoe UI"/>
          <w:b/>
          <w:color w:val="007BDA"/>
          <w:spacing w:val="-10"/>
          <w:kern w:val="28"/>
          <w:sz w:val="24"/>
          <w:szCs w:val="56"/>
        </w:rPr>
      </w:pPr>
      <w:r w:rsidRPr="00C70ABF">
        <w:rPr>
          <w:rFonts w:cs="Segoe UI"/>
        </w:rPr>
        <w:t>Wie viel geben Sie für Festnetz- und Konferenzsysteme aus? Wie abhängig ist Ihr Unternehmen von diesen Systemen?</w:t>
      </w:r>
      <w:r w:rsidR="008E320D">
        <w:br w:type="page"/>
      </w:r>
    </w:p>
    <w:p w14:paraId="73C1ACDF" w14:textId="1CCF5D6C" w:rsidR="00F9402F" w:rsidRPr="00812D14" w:rsidRDefault="000C29F0" w:rsidP="00AC6371">
      <w:pPr>
        <w:pStyle w:val="berschrift1"/>
        <w:rPr>
          <w:b/>
          <w:color w:val="007BDA"/>
          <w:spacing w:val="-10"/>
          <w:kern w:val="28"/>
          <w:szCs w:val="56"/>
        </w:rPr>
      </w:pPr>
      <w:r>
        <w:rPr>
          <w:b/>
          <w:color w:val="007BDA"/>
          <w:szCs w:val="56"/>
        </w:rPr>
        <w:lastRenderedPageBreak/>
        <w:t xml:space="preserve">Achten Sie auf häufige Probleme, die Ihr Kunde möglicherweise hat </w:t>
      </w:r>
    </w:p>
    <w:p w14:paraId="3803AE32" w14:textId="17F51CBA" w:rsidR="00F9402F" w:rsidRDefault="000C6EC2">
      <w:r>
        <w:t>Indem Sie die Aussagen in der folgenden Tabelle markieren, die am ehesten mit Ihrem Kunden übereinstimmen, sehen Sie, wo Ihr Kunde auf die Cloud-</w:t>
      </w:r>
      <w:proofErr w:type="spellStart"/>
      <w:r>
        <w:t>Zuversichts</w:t>
      </w:r>
      <w:proofErr w:type="spellEnd"/>
      <w:r w:rsidR="007D6EB2">
        <w:t>-S</w:t>
      </w:r>
      <w:r>
        <w:t>kala steht und welcher Cloud-Vorteil bei ihm am besten ankommt.</w:t>
      </w:r>
    </w:p>
    <w:p w14:paraId="6BCDF762" w14:textId="7C4E257F" w:rsidR="00CE47EE" w:rsidRPr="004B0281" w:rsidRDefault="00CE47EE" w:rsidP="00F9402F">
      <w:pPr>
        <w:rPr>
          <w:rFonts w:cs="Segoe UI"/>
          <w:color w:val="007BDA"/>
          <w:sz w:val="24"/>
          <w:szCs w:val="24"/>
        </w:rPr>
      </w:pPr>
      <w:r>
        <w:rPr>
          <w:rFonts w:cs="Segoe UI"/>
          <w:color w:val="007BDA"/>
          <w:sz w:val="24"/>
          <w:szCs w:val="24"/>
        </w:rPr>
        <w:t>Häufige Probleme: „Die Lösung, die wir heute verwenden ...</w:t>
      </w:r>
    </w:p>
    <w:tbl>
      <w:tblPr>
        <w:tblStyle w:val="EinfacheTabelle1"/>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12"/>
        <w:gridCol w:w="2411"/>
        <w:gridCol w:w="2632"/>
        <w:gridCol w:w="2516"/>
        <w:gridCol w:w="2297"/>
      </w:tblGrid>
      <w:tr w:rsidR="00CE47EE" w:rsidRPr="0074623B" w14:paraId="6B596952" w14:textId="77777777" w:rsidTr="008151E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40" w:type="dxa"/>
            <w:vMerge w:val="restart"/>
            <w:shd w:val="clear" w:color="auto" w:fill="F2F2F2" w:themeFill="background1" w:themeFillShade="F2"/>
            <w:textDirection w:val="btLr"/>
          </w:tcPr>
          <w:p w14:paraId="6CDB421F" w14:textId="316FEBD0" w:rsidR="0074623B" w:rsidRPr="0074623B" w:rsidRDefault="00CE47EE" w:rsidP="00501718">
            <w:pPr>
              <w:spacing w:line="240" w:lineRule="auto"/>
              <w:jc w:val="center"/>
              <w:rPr>
                <w:rFonts w:cs="Segoe UI"/>
                <w:b w:val="0"/>
                <w:sz w:val="18"/>
                <w:szCs w:val="18"/>
              </w:rPr>
            </w:pPr>
            <w:r>
              <w:rPr>
                <w:rFonts w:ascii="Segoe UI Semibold" w:hAnsi="Segoe UI Semibold" w:cs="Segoe UI Semibold"/>
                <w:color w:val="007BDA"/>
                <w:sz w:val="18"/>
                <w:szCs w:val="18"/>
              </w:rPr>
              <w:t>Höhere Cloud-Zuversicht      &gt;&gt;      Geringere Cloud-Zuversicht</w:t>
            </w:r>
          </w:p>
        </w:tc>
        <w:tc>
          <w:tcPr>
            <w:tcW w:w="2430" w:type="dxa"/>
            <w:shd w:val="clear" w:color="auto" w:fill="F2F2F2" w:themeFill="background1" w:themeFillShade="F2"/>
          </w:tcPr>
          <w:p w14:paraId="1BF7918C" w14:textId="65580150" w:rsidR="0074623B" w:rsidRPr="00C954A3" w:rsidRDefault="0074623B" w:rsidP="00C954A3">
            <w:pPr>
              <w:spacing w:before="12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007BDA"/>
                <w:sz w:val="18"/>
                <w:szCs w:val="18"/>
              </w:rPr>
            </w:pPr>
            <w:r>
              <w:rPr>
                <w:rFonts w:ascii="Segoe UI Semibold" w:hAnsi="Segoe UI Semibold" w:cs="Segoe UI Semibold"/>
                <w:b w:val="0"/>
                <w:color w:val="007BDA"/>
                <w:sz w:val="18"/>
                <w:szCs w:val="18"/>
              </w:rPr>
              <w:t>... senkt unsere Produktivität“</w:t>
            </w:r>
          </w:p>
          <w:p w14:paraId="3FEE18BE" w14:textId="77777777" w:rsidR="0074623B" w:rsidRPr="0074623B" w:rsidRDefault="0074623B" w:rsidP="005A0B6C">
            <w:pPr>
              <w:spacing w:line="240" w:lineRule="auto"/>
              <w:cnfStyle w:val="100000000000" w:firstRow="1" w:lastRow="0" w:firstColumn="0" w:lastColumn="0" w:oddVBand="0" w:evenVBand="0" w:oddHBand="0" w:evenHBand="0" w:firstRowFirstColumn="0" w:firstRowLastColumn="0" w:lastRowFirstColumn="0" w:lastRowLastColumn="0"/>
              <w:rPr>
                <w:rFonts w:cs="Segoe UI"/>
                <w:b w:val="0"/>
                <w:sz w:val="18"/>
                <w:szCs w:val="18"/>
              </w:rPr>
            </w:pPr>
          </w:p>
          <w:p w14:paraId="1C6B69D6" w14:textId="77777777" w:rsidR="0074623B" w:rsidRPr="00C00002" w:rsidRDefault="0074623B" w:rsidP="005A0B6C">
            <w:pPr>
              <w:spacing w:line="240" w:lineRule="auto"/>
              <w:cnfStyle w:val="100000000000" w:firstRow="1"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Cloud-Vorteil:</w:t>
            </w:r>
          </w:p>
          <w:p w14:paraId="2850A72B" w14:textId="79F3E37F" w:rsidR="0074623B" w:rsidRPr="0074623B" w:rsidRDefault="0074623B" w:rsidP="005A0B6C">
            <w:pPr>
              <w:spacing w:line="240" w:lineRule="auto"/>
              <w:cnfStyle w:val="100000000000" w:firstRow="1" w:lastRow="0" w:firstColumn="0" w:lastColumn="0" w:oddVBand="0" w:evenVBand="0" w:oddHBand="0" w:evenHBand="0" w:firstRowFirstColumn="0" w:firstRowLastColumn="0" w:lastRowFirstColumn="0" w:lastRowLastColumn="0"/>
              <w:rPr>
                <w:rFonts w:cs="Segoe UI"/>
                <w:b w:val="0"/>
                <w:sz w:val="18"/>
                <w:szCs w:val="18"/>
              </w:rPr>
            </w:pPr>
            <w:r>
              <w:rPr>
                <w:rFonts w:cs="Segoe UI"/>
                <w:sz w:val="18"/>
                <w:szCs w:val="18"/>
              </w:rPr>
              <w:t>Funktionalität</w:t>
            </w:r>
            <w:r>
              <w:rPr>
                <w:rFonts w:cs="Segoe UI"/>
                <w:b w:val="0"/>
                <w:sz w:val="18"/>
                <w:szCs w:val="18"/>
              </w:rPr>
              <w:t xml:space="preserve"> </w:t>
            </w:r>
          </w:p>
        </w:tc>
        <w:tc>
          <w:tcPr>
            <w:tcW w:w="2430" w:type="dxa"/>
            <w:shd w:val="clear" w:color="auto" w:fill="F2F2F2" w:themeFill="background1" w:themeFillShade="F2"/>
          </w:tcPr>
          <w:p w14:paraId="62C49805" w14:textId="51FF69F9" w:rsidR="0074623B" w:rsidRPr="00C954A3" w:rsidRDefault="0074623B" w:rsidP="00C954A3">
            <w:pPr>
              <w:spacing w:before="12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007BDA"/>
                <w:sz w:val="18"/>
                <w:szCs w:val="18"/>
              </w:rPr>
            </w:pPr>
            <w:r>
              <w:rPr>
                <w:rFonts w:ascii="Segoe UI Semibold" w:hAnsi="Segoe UI Semibold" w:cs="Segoe UI Semibold"/>
                <w:b w:val="0"/>
                <w:color w:val="007BDA"/>
                <w:sz w:val="18"/>
                <w:szCs w:val="18"/>
              </w:rPr>
              <w:t>... lässt uns nicht so arbeiten, wie wir es wollen“</w:t>
            </w:r>
          </w:p>
          <w:p w14:paraId="0E11F82E" w14:textId="77777777" w:rsidR="0074623B" w:rsidRPr="0074623B" w:rsidRDefault="0074623B" w:rsidP="005A0B6C">
            <w:pPr>
              <w:spacing w:line="240" w:lineRule="auto"/>
              <w:cnfStyle w:val="100000000000" w:firstRow="1" w:lastRow="0" w:firstColumn="0" w:lastColumn="0" w:oddVBand="0" w:evenVBand="0" w:oddHBand="0" w:evenHBand="0" w:firstRowFirstColumn="0" w:firstRowLastColumn="0" w:lastRowFirstColumn="0" w:lastRowLastColumn="0"/>
              <w:rPr>
                <w:rFonts w:cs="Segoe UI"/>
                <w:b w:val="0"/>
                <w:sz w:val="18"/>
                <w:szCs w:val="18"/>
              </w:rPr>
            </w:pPr>
          </w:p>
          <w:p w14:paraId="619E9F40" w14:textId="77777777" w:rsidR="0074623B" w:rsidRPr="00C00002" w:rsidRDefault="0074623B" w:rsidP="005A0B6C">
            <w:pPr>
              <w:spacing w:line="240" w:lineRule="auto"/>
              <w:cnfStyle w:val="100000000000" w:firstRow="1"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 xml:space="preserve">Cloud-Vorteil: </w:t>
            </w:r>
          </w:p>
          <w:p w14:paraId="598AA2AC" w14:textId="71303643" w:rsidR="0074623B" w:rsidRPr="0074623B" w:rsidRDefault="0074623B" w:rsidP="005A0B6C">
            <w:pPr>
              <w:spacing w:line="240" w:lineRule="auto"/>
              <w:cnfStyle w:val="100000000000" w:firstRow="1" w:lastRow="0" w:firstColumn="0" w:lastColumn="0" w:oddVBand="0" w:evenVBand="0" w:oddHBand="0" w:evenHBand="0" w:firstRowFirstColumn="0" w:firstRowLastColumn="0" w:lastRowFirstColumn="0" w:lastRowLastColumn="0"/>
              <w:rPr>
                <w:rFonts w:cs="Segoe UI"/>
                <w:b w:val="0"/>
                <w:sz w:val="18"/>
                <w:szCs w:val="18"/>
              </w:rPr>
            </w:pPr>
            <w:r>
              <w:rPr>
                <w:rFonts w:cs="Segoe UI"/>
                <w:sz w:val="18"/>
                <w:szCs w:val="18"/>
              </w:rPr>
              <w:t>Flexibilität</w:t>
            </w:r>
            <w:r>
              <w:rPr>
                <w:rFonts w:cs="Segoe UI"/>
                <w:b w:val="0"/>
                <w:sz w:val="18"/>
                <w:szCs w:val="18"/>
              </w:rPr>
              <w:t xml:space="preserve"> </w:t>
            </w:r>
          </w:p>
        </w:tc>
        <w:tc>
          <w:tcPr>
            <w:tcW w:w="2430" w:type="dxa"/>
            <w:shd w:val="clear" w:color="auto" w:fill="F2F2F2" w:themeFill="background1" w:themeFillShade="F2"/>
          </w:tcPr>
          <w:p w14:paraId="3341DC44" w14:textId="7A6D71F2" w:rsidR="0074623B" w:rsidRPr="00C954A3" w:rsidRDefault="0074623B" w:rsidP="00C954A3">
            <w:pPr>
              <w:spacing w:before="12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007BDA"/>
                <w:sz w:val="18"/>
                <w:szCs w:val="18"/>
              </w:rPr>
            </w:pPr>
            <w:r>
              <w:rPr>
                <w:rFonts w:ascii="Segoe UI Semibold" w:hAnsi="Segoe UI Semibold" w:cs="Segoe UI Semibold"/>
                <w:b w:val="0"/>
                <w:color w:val="007BDA"/>
                <w:sz w:val="18"/>
                <w:szCs w:val="18"/>
              </w:rPr>
              <w:t>... wirft Sicherheits- und Compliance-Probleme auf“</w:t>
            </w:r>
          </w:p>
          <w:p w14:paraId="5DC6AF22" w14:textId="77777777" w:rsidR="0074623B" w:rsidRPr="0074623B" w:rsidRDefault="0074623B" w:rsidP="005A0B6C">
            <w:pPr>
              <w:cnfStyle w:val="100000000000" w:firstRow="1" w:lastRow="0" w:firstColumn="0" w:lastColumn="0" w:oddVBand="0" w:evenVBand="0" w:oddHBand="0" w:evenHBand="0" w:firstRowFirstColumn="0" w:firstRowLastColumn="0" w:lastRowFirstColumn="0" w:lastRowLastColumn="0"/>
              <w:rPr>
                <w:rFonts w:cs="Segoe UI"/>
                <w:b w:val="0"/>
                <w:sz w:val="18"/>
                <w:szCs w:val="18"/>
              </w:rPr>
            </w:pPr>
          </w:p>
          <w:p w14:paraId="2A721671" w14:textId="77777777" w:rsidR="0074623B" w:rsidRPr="00C00002" w:rsidRDefault="0074623B" w:rsidP="005A0B6C">
            <w:pPr>
              <w:cnfStyle w:val="100000000000" w:firstRow="1"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Cloud-Vorteil:</w:t>
            </w:r>
          </w:p>
          <w:p w14:paraId="3AC1A367" w14:textId="75D3AF0F" w:rsidR="0074623B" w:rsidRPr="0074623B" w:rsidRDefault="0074623B" w:rsidP="005A0B6C">
            <w:pPr>
              <w:cnfStyle w:val="100000000000" w:firstRow="1" w:lastRow="0" w:firstColumn="0" w:lastColumn="0" w:oddVBand="0" w:evenVBand="0" w:oddHBand="0" w:evenHBand="0" w:firstRowFirstColumn="0" w:firstRowLastColumn="0" w:lastRowFirstColumn="0" w:lastRowLastColumn="0"/>
              <w:rPr>
                <w:rFonts w:cs="Segoe UI"/>
                <w:b w:val="0"/>
                <w:sz w:val="18"/>
                <w:szCs w:val="18"/>
              </w:rPr>
            </w:pPr>
            <w:r>
              <w:rPr>
                <w:rFonts w:cs="Segoe UI"/>
                <w:sz w:val="18"/>
                <w:szCs w:val="18"/>
              </w:rPr>
              <w:t>Sicherheit</w:t>
            </w:r>
          </w:p>
        </w:tc>
        <w:tc>
          <w:tcPr>
            <w:tcW w:w="2430" w:type="dxa"/>
            <w:shd w:val="clear" w:color="auto" w:fill="F2F2F2" w:themeFill="background1" w:themeFillShade="F2"/>
          </w:tcPr>
          <w:p w14:paraId="362A12C8" w14:textId="3C639372" w:rsidR="0074623B" w:rsidRPr="00C954A3" w:rsidRDefault="0074623B" w:rsidP="00C954A3">
            <w:pPr>
              <w:spacing w:before="12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color w:val="007BDA"/>
                <w:sz w:val="18"/>
                <w:szCs w:val="18"/>
              </w:rPr>
            </w:pPr>
            <w:r>
              <w:rPr>
                <w:rFonts w:ascii="Segoe UI Semibold" w:hAnsi="Segoe UI Semibold" w:cs="Segoe UI Semibold"/>
                <w:b w:val="0"/>
                <w:color w:val="007BDA"/>
                <w:sz w:val="18"/>
                <w:szCs w:val="18"/>
              </w:rPr>
              <w:t>... erschöpft unser Budget“</w:t>
            </w:r>
          </w:p>
          <w:p w14:paraId="59BEDF36" w14:textId="77777777" w:rsidR="0074623B" w:rsidRPr="0074623B" w:rsidRDefault="0074623B" w:rsidP="005A0B6C">
            <w:pPr>
              <w:cnfStyle w:val="100000000000" w:firstRow="1" w:lastRow="0" w:firstColumn="0" w:lastColumn="0" w:oddVBand="0" w:evenVBand="0" w:oddHBand="0" w:evenHBand="0" w:firstRowFirstColumn="0" w:firstRowLastColumn="0" w:lastRowFirstColumn="0" w:lastRowLastColumn="0"/>
              <w:rPr>
                <w:rFonts w:cs="Segoe UI"/>
                <w:b w:val="0"/>
                <w:sz w:val="18"/>
                <w:szCs w:val="18"/>
              </w:rPr>
            </w:pPr>
          </w:p>
          <w:p w14:paraId="0F9680A9" w14:textId="77777777" w:rsidR="0074623B" w:rsidRPr="00C00002" w:rsidRDefault="0074623B" w:rsidP="005A0B6C">
            <w:pPr>
              <w:cnfStyle w:val="100000000000" w:firstRow="1"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 xml:space="preserve">Cloud-Vorteil: </w:t>
            </w:r>
          </w:p>
          <w:p w14:paraId="31A66728" w14:textId="3991362E" w:rsidR="0074623B" w:rsidRPr="0074623B" w:rsidRDefault="0074623B" w:rsidP="005A0B6C">
            <w:pPr>
              <w:cnfStyle w:val="100000000000" w:firstRow="1" w:lastRow="0" w:firstColumn="0" w:lastColumn="0" w:oddVBand="0" w:evenVBand="0" w:oddHBand="0" w:evenHBand="0" w:firstRowFirstColumn="0" w:firstRowLastColumn="0" w:lastRowFirstColumn="0" w:lastRowLastColumn="0"/>
              <w:rPr>
                <w:rFonts w:cs="Segoe UI"/>
                <w:b w:val="0"/>
                <w:sz w:val="18"/>
                <w:szCs w:val="18"/>
              </w:rPr>
            </w:pPr>
            <w:r>
              <w:rPr>
                <w:rFonts w:cs="Segoe UI"/>
                <w:sz w:val="18"/>
                <w:szCs w:val="18"/>
              </w:rPr>
              <w:t>Einsparungen</w:t>
            </w:r>
          </w:p>
        </w:tc>
      </w:tr>
      <w:tr w:rsidR="00CE47EE" w:rsidRPr="0074623B" w14:paraId="66E2E256" w14:textId="77777777" w:rsidTr="008151E1">
        <w:trPr>
          <w:cnfStyle w:val="000000100000" w:firstRow="0" w:lastRow="0" w:firstColumn="0" w:lastColumn="0" w:oddVBand="0" w:evenVBand="0" w:oddHBand="1" w:evenHBand="0" w:firstRowFirstColumn="0" w:firstRowLastColumn="0" w:lastRowFirstColumn="0" w:lastRowLastColumn="0"/>
          <w:trHeight w:val="5877"/>
        </w:trPr>
        <w:tc>
          <w:tcPr>
            <w:cnfStyle w:val="001000000000" w:firstRow="0" w:lastRow="0" w:firstColumn="1" w:lastColumn="0" w:oddVBand="0" w:evenVBand="0" w:oddHBand="0" w:evenHBand="0" w:firstRowFirstColumn="0" w:firstRowLastColumn="0" w:lastRowFirstColumn="0" w:lastRowLastColumn="0"/>
            <w:tcW w:w="540" w:type="dxa"/>
            <w:vMerge/>
          </w:tcPr>
          <w:p w14:paraId="258482F1" w14:textId="77777777" w:rsidR="0074623B" w:rsidRPr="0074623B" w:rsidRDefault="0074623B" w:rsidP="009F00A7">
            <w:pPr>
              <w:pStyle w:val="Listenabsatz"/>
              <w:numPr>
                <w:ilvl w:val="0"/>
                <w:numId w:val="4"/>
              </w:numPr>
              <w:spacing w:line="240" w:lineRule="auto"/>
              <w:rPr>
                <w:rFonts w:cs="Segoe UI"/>
                <w:b w:val="0"/>
                <w:sz w:val="18"/>
                <w:szCs w:val="18"/>
              </w:rPr>
            </w:pPr>
          </w:p>
        </w:tc>
        <w:tc>
          <w:tcPr>
            <w:tcW w:w="2430" w:type="dxa"/>
          </w:tcPr>
          <w:p w14:paraId="01E77E75" w14:textId="5A9EC511" w:rsidR="0074623B" w:rsidRPr="0074623B" w:rsidRDefault="0074623B" w:rsidP="003D2336">
            <w:pPr>
              <w:pStyle w:val="Listenabsatz"/>
              <w:numPr>
                <w:ilvl w:val="0"/>
                <w:numId w:val="22"/>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Unsere Verwaltungsaktivitäten wie HR, Finanzen etc. nehmen zu viel Zeit in Anspruch. </w:t>
            </w:r>
          </w:p>
          <w:p w14:paraId="647E7649" w14:textId="77777777" w:rsidR="0074623B" w:rsidRPr="0074623B" w:rsidRDefault="0074623B" w:rsidP="003D2336">
            <w:pPr>
              <w:pStyle w:val="Listenabsatz"/>
              <w:numPr>
                <w:ilvl w:val="0"/>
                <w:numId w:val="22"/>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Interne Prozesse sind bei Funktionen, die eine wiederholte Dateneingabe verursachen (z. B. CRM und Abrechnung) redundant.</w:t>
            </w:r>
          </w:p>
          <w:p w14:paraId="6A75108C" w14:textId="7AB2D356" w:rsidR="0074623B" w:rsidRPr="0074623B" w:rsidRDefault="0074623B" w:rsidP="003D2336">
            <w:pPr>
              <w:pStyle w:val="Listenabsatz"/>
              <w:numPr>
                <w:ilvl w:val="0"/>
                <w:numId w:val="22"/>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Benutzer benötigen unterschiedliche Anmeldedaten und Portale, um auf unsere verschiedenen Systeme zugreifen zu können.</w:t>
            </w:r>
          </w:p>
          <w:p w14:paraId="0B0F917F" w14:textId="57975AAD" w:rsidR="0074623B" w:rsidRPr="0074623B" w:rsidRDefault="0074623B" w:rsidP="003D2336">
            <w:pPr>
              <w:pStyle w:val="Listenabsatz"/>
              <w:numPr>
                <w:ilvl w:val="0"/>
                <w:numId w:val="22"/>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Wir können nicht über unsere Onlinetools auf Daten aus internen Systemen zugreifen. </w:t>
            </w:r>
          </w:p>
          <w:p w14:paraId="14889C1A" w14:textId="647339B3" w:rsidR="0074623B" w:rsidRPr="0074623B" w:rsidRDefault="0074623B" w:rsidP="003D2336">
            <w:pPr>
              <w:pStyle w:val="Listenabsatz"/>
              <w:spacing w:before="120" w:line="240" w:lineRule="auto"/>
              <w:ind w:left="360"/>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2430" w:type="dxa"/>
          </w:tcPr>
          <w:p w14:paraId="29CB0A06" w14:textId="7C0E3923" w:rsidR="0074623B" w:rsidRPr="0074623B" w:rsidRDefault="0074623B" w:rsidP="003D2336">
            <w:pPr>
              <w:pStyle w:val="Listenabsatz"/>
              <w:numPr>
                <w:ilvl w:val="0"/>
                <w:numId w:val="23"/>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Es ist schwer, alle Mitarbeiter für ein Meeting zusammenzubringen.</w:t>
            </w:r>
          </w:p>
          <w:p w14:paraId="247427BB" w14:textId="0FD8734C" w:rsidR="0074623B" w:rsidRPr="0074623B" w:rsidRDefault="0074623B" w:rsidP="003D2336">
            <w:pPr>
              <w:pStyle w:val="Listenabsatz"/>
              <w:numPr>
                <w:ilvl w:val="0"/>
                <w:numId w:val="23"/>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Unsere Teams haben Mühe, den Überblick über die neuesten Versionen von Dokumenten zu behalten. </w:t>
            </w:r>
          </w:p>
          <w:p w14:paraId="5F0EA687" w14:textId="53D43A96" w:rsidR="0074623B" w:rsidRPr="0074623B" w:rsidRDefault="0074623B" w:rsidP="003D2336">
            <w:pPr>
              <w:pStyle w:val="Listenabsatz"/>
              <w:numPr>
                <w:ilvl w:val="0"/>
                <w:numId w:val="23"/>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Mitarbeiter müssen in der Lage sein, mehr als nur E-Mails über ihr Smartphone zu versenden. </w:t>
            </w:r>
          </w:p>
          <w:p w14:paraId="3740E5D5" w14:textId="77D68BF0" w:rsidR="0074623B" w:rsidRPr="0074623B" w:rsidRDefault="0074623B" w:rsidP="003D2336">
            <w:pPr>
              <w:pStyle w:val="Listenabsatz"/>
              <w:numPr>
                <w:ilvl w:val="0"/>
                <w:numId w:val="23"/>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Wir können unseren Kunden die gewünschten Services (z. B. Onlinezahlungen) nicht anbieten. </w:t>
            </w:r>
          </w:p>
          <w:p w14:paraId="501768BA" w14:textId="77777777" w:rsidR="0074623B" w:rsidRPr="0074623B" w:rsidRDefault="0074623B" w:rsidP="003D2336">
            <w:pPr>
              <w:spacing w:before="120" w:line="240" w:lineRule="auto"/>
              <w:ind w:left="346" w:hanging="346"/>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2430" w:type="dxa"/>
          </w:tcPr>
          <w:p w14:paraId="0240A96F" w14:textId="77777777" w:rsidR="0074623B" w:rsidRPr="0074623B" w:rsidRDefault="0074623B" w:rsidP="003D2336">
            <w:pPr>
              <w:pStyle w:val="Listenabsatz"/>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Wir wissen nicht, wie wir mit all den Sicherheitsbedrohungen Schritt halten sollen.</w:t>
            </w:r>
          </w:p>
          <w:p w14:paraId="68DB520F" w14:textId="08B88DA2" w:rsidR="0074623B" w:rsidRPr="0074623B" w:rsidRDefault="0074623B" w:rsidP="003D2336">
            <w:pPr>
              <w:pStyle w:val="Listenabsatz"/>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Unsere Assets befinden sich alle in unterschiedlichen Phasen ihres Lebenszyklus und erfordern Updates.</w:t>
            </w:r>
          </w:p>
          <w:p w14:paraId="2525B7F3" w14:textId="660B8127" w:rsidR="0074623B" w:rsidRPr="0074623B" w:rsidRDefault="0074623B" w:rsidP="003D2336">
            <w:pPr>
              <w:pStyle w:val="Listenabsatz"/>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Ich habe keine Ahnung, ob die Daten, die wir zwischen unseren Desktops und dem Internet übertragen, sicher sind.</w:t>
            </w:r>
          </w:p>
          <w:p w14:paraId="7B7951CA" w14:textId="24CF0D4D" w:rsidR="0074623B" w:rsidRPr="0074623B" w:rsidRDefault="0074623B" w:rsidP="003D2336">
            <w:pPr>
              <w:pStyle w:val="Listenabsatz"/>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Wir vertrauen blind darauf, dass die von uns verwendeten Apps sicher und konform sind.</w:t>
            </w:r>
          </w:p>
        </w:tc>
        <w:tc>
          <w:tcPr>
            <w:tcW w:w="2430" w:type="dxa"/>
          </w:tcPr>
          <w:p w14:paraId="604C6E8C" w14:textId="43E0248C" w:rsidR="0074623B" w:rsidRPr="0074623B" w:rsidRDefault="0074623B" w:rsidP="003D2336">
            <w:pPr>
              <w:pStyle w:val="Listenabsatz"/>
              <w:numPr>
                <w:ilvl w:val="0"/>
                <w:numId w:val="25"/>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Unser Anbieter erhöht ständig die Kosten für unsere Orts- und Ferngespräche. </w:t>
            </w:r>
          </w:p>
          <w:p w14:paraId="0A7295DB" w14:textId="1EEC0A1B" w:rsidR="0074623B" w:rsidRPr="0074623B" w:rsidRDefault="0074623B" w:rsidP="003D2336">
            <w:pPr>
              <w:pStyle w:val="Listenabsatz"/>
              <w:numPr>
                <w:ilvl w:val="0"/>
                <w:numId w:val="25"/>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Es wird immer teurer, unsere ältere Soft- und Hardware am Laufen zu halten. </w:t>
            </w:r>
          </w:p>
          <w:p w14:paraId="48608F9B" w14:textId="77777777" w:rsidR="0074623B" w:rsidRPr="0074623B" w:rsidRDefault="0074623B" w:rsidP="003D2336">
            <w:pPr>
              <w:pStyle w:val="Listenabsatz"/>
              <w:numPr>
                <w:ilvl w:val="0"/>
                <w:numId w:val="25"/>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Damit unsere Tools zusammenarbeiten können, sind wir auf zu komplizierte und teure Workarounds angewiesen. </w:t>
            </w:r>
          </w:p>
          <w:p w14:paraId="10A4CB1B" w14:textId="77777777" w:rsidR="0074623B" w:rsidRDefault="0074623B" w:rsidP="003D2336">
            <w:pPr>
              <w:pStyle w:val="Listenabsatz"/>
              <w:numPr>
                <w:ilvl w:val="0"/>
                <w:numId w:val="25"/>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Ich könnte Ihnen nicht sagen, was wir für Branchen-Apps ausgeben – wir haben unterschiedliche Anbieter für alles (HR, Buchhaltung etc.).</w:t>
            </w:r>
          </w:p>
          <w:p w14:paraId="0626C455" w14:textId="6D8E8C2F" w:rsidR="00421119" w:rsidRPr="0074623B" w:rsidRDefault="00421119" w:rsidP="00421119">
            <w:pPr>
              <w:pStyle w:val="Listenabsatz"/>
              <w:spacing w:before="120" w:line="240" w:lineRule="auto"/>
              <w:ind w:left="360"/>
              <w:contextualSpacing w:val="0"/>
              <w:cnfStyle w:val="000000100000" w:firstRow="0" w:lastRow="0" w:firstColumn="0" w:lastColumn="0" w:oddVBand="0" w:evenVBand="0" w:oddHBand="1" w:evenHBand="0" w:firstRowFirstColumn="0" w:firstRowLastColumn="0" w:lastRowFirstColumn="0" w:lastRowLastColumn="0"/>
              <w:rPr>
                <w:rFonts w:cs="Segoe UI"/>
                <w:sz w:val="18"/>
                <w:szCs w:val="18"/>
              </w:rPr>
            </w:pPr>
          </w:p>
        </w:tc>
      </w:tr>
    </w:tbl>
    <w:p w14:paraId="52E0EF2D" w14:textId="77777777" w:rsidR="004B0281" w:rsidRPr="004B0281" w:rsidRDefault="004B0281" w:rsidP="000C29F0">
      <w:pPr>
        <w:pStyle w:val="Titel"/>
        <w:rPr>
          <w:rFonts w:ascii="Segoe UI Semibold" w:hAnsi="Segoe UI Semibold" w:cs="Segoe UI Semibold"/>
          <w:b/>
          <w:color w:val="007BDA"/>
          <w:sz w:val="18"/>
          <w:szCs w:val="18"/>
        </w:rPr>
      </w:pPr>
    </w:p>
    <w:p w14:paraId="2B9C776A" w14:textId="388A76FC" w:rsidR="000C29F0" w:rsidRPr="00A852FF" w:rsidRDefault="008E320D" w:rsidP="00A852FF">
      <w:pPr>
        <w:spacing w:line="259" w:lineRule="auto"/>
        <w:rPr>
          <w:rFonts w:ascii="Segoe UI Semibold" w:eastAsiaTheme="majorEastAsia" w:hAnsi="Segoe UI Semibold" w:cs="Segoe UI Semibold"/>
          <w:b/>
          <w:color w:val="007BDA"/>
          <w:spacing w:val="-10"/>
          <w:kern w:val="28"/>
          <w:sz w:val="40"/>
          <w:szCs w:val="40"/>
        </w:rPr>
      </w:pPr>
      <w:r>
        <w:br w:type="page"/>
      </w:r>
      <w:r>
        <w:rPr>
          <w:rFonts w:ascii="Segoe UI Semibold" w:hAnsi="Segoe UI Semibold" w:cs="Segoe UI Semibold"/>
          <w:b/>
          <w:color w:val="007BDA"/>
          <w:sz w:val="40"/>
          <w:szCs w:val="40"/>
        </w:rPr>
        <w:lastRenderedPageBreak/>
        <w:t>II. Pitch-Zusammenstellung</w:t>
      </w:r>
    </w:p>
    <w:p w14:paraId="580B8352" w14:textId="24982CFB" w:rsidR="00892790" w:rsidRDefault="00892790" w:rsidP="008E320D">
      <w:pPr>
        <w:spacing w:before="120" w:after="0" w:line="240" w:lineRule="auto"/>
        <w:contextualSpacing/>
      </w:pPr>
      <w:r>
        <w:t>Nachdem Sie mehr über das Geschäft Ihrer Kunden erfahren und deren Prioritäten ermittelt haben, ist es an der Zeit, die Bedürfnisse Ihrer Kunden mit den drei Ansätzen abzugleichen und Ihren Pitch zusammenzustellen.</w:t>
      </w:r>
    </w:p>
    <w:p w14:paraId="62A14A36" w14:textId="32069F31" w:rsidR="009E5009" w:rsidRPr="00812D14" w:rsidRDefault="00A81447" w:rsidP="008E320D">
      <w:pPr>
        <w:pStyle w:val="berschrift1"/>
        <w:spacing w:before="120" w:line="240" w:lineRule="auto"/>
        <w:contextualSpacing/>
        <w:rPr>
          <w:b/>
          <w:color w:val="007BDA"/>
          <w:spacing w:val="-10"/>
          <w:kern w:val="28"/>
          <w:szCs w:val="56"/>
        </w:rPr>
      </w:pPr>
      <w:r>
        <w:rPr>
          <w:b/>
          <w:color w:val="007BDA"/>
          <w:szCs w:val="56"/>
        </w:rPr>
        <w:t>Darstellung der drei Ansätze zur Unterstützung der Cloud-Umsetzung bei Ihren KMUs</w:t>
      </w:r>
    </w:p>
    <w:p w14:paraId="27FDC76E" w14:textId="3A151B1B" w:rsidR="00D37DFB" w:rsidRPr="00CE47EE" w:rsidRDefault="009E5009" w:rsidP="008E320D">
      <w:pPr>
        <w:spacing w:before="120" w:after="0" w:line="240" w:lineRule="auto"/>
        <w:contextualSpacing/>
        <w:rPr>
          <w:rFonts w:cs="Segoe UI"/>
          <w:szCs w:val="20"/>
        </w:rPr>
      </w:pPr>
      <w:r>
        <w:rPr>
          <w:rFonts w:cs="Segoe UI"/>
          <w:szCs w:val="20"/>
        </w:rPr>
        <w:t>Ihr langfristiges Ziel ist es, Ihren Kunden bei der Eroberung der Cloud zu unterstützen. In diesem ersten Schritt nutzen Sie einen Ansatz, der berücksichtigt, wie Ihre Kunden ihr Geschäft aktuell führen und wo sie auf der Cloud-</w:t>
      </w:r>
      <w:proofErr w:type="spellStart"/>
      <w:r>
        <w:rPr>
          <w:rFonts w:cs="Segoe UI"/>
          <w:szCs w:val="20"/>
        </w:rPr>
        <w:t>Zuversichts</w:t>
      </w:r>
      <w:proofErr w:type="spellEnd"/>
      <w:r w:rsidR="00D91583">
        <w:rPr>
          <w:rFonts w:cs="Segoe UI"/>
          <w:szCs w:val="20"/>
        </w:rPr>
        <w:t>-S</w:t>
      </w:r>
      <w:r>
        <w:rPr>
          <w:rFonts w:cs="Segoe UI"/>
          <w:szCs w:val="20"/>
        </w:rPr>
        <w:t xml:space="preserve">kala stehen. </w:t>
      </w:r>
    </w:p>
    <w:p w14:paraId="44C18A65" w14:textId="5561A9E4" w:rsidR="00FB4288" w:rsidRDefault="008E320D" w:rsidP="008E320D">
      <w:pPr>
        <w:spacing w:before="120" w:after="0" w:line="240" w:lineRule="auto"/>
        <w:contextualSpacing/>
        <w:rPr>
          <w:rFonts w:cs="Segoe UI"/>
          <w:szCs w:val="20"/>
        </w:rPr>
      </w:pPr>
      <w:r>
        <w:rPr>
          <w:rFonts w:cs="Segoe UI"/>
          <w:noProof/>
          <w:szCs w:val="20"/>
        </w:rPr>
        <w:drawing>
          <wp:anchor distT="0" distB="0" distL="114300" distR="114300" simplePos="0" relativeHeight="251661312" behindDoc="0" locked="0" layoutInCell="1" allowOverlap="1" wp14:anchorId="0A7B806B" wp14:editId="51D2DBE4">
            <wp:simplePos x="0" y="0"/>
            <wp:positionH relativeFrom="margin">
              <wp:align>left</wp:align>
            </wp:positionH>
            <wp:positionV relativeFrom="paragraph">
              <wp:posOffset>248920</wp:posOffset>
            </wp:positionV>
            <wp:extent cx="3773805" cy="2614295"/>
            <wp:effectExtent l="0" t="0" r="0" b="0"/>
            <wp:wrapSquare wrapText="bothSides"/>
            <wp:docPr id="4" name="Picture 3">
              <a:extLst xmlns:a="http://schemas.openxmlformats.org/drawingml/2006/main">
                <a:ext uri="{FF2B5EF4-FFF2-40B4-BE49-F238E27FC236}">
                  <a16:creationId xmlns:a16="http://schemas.microsoft.com/office/drawing/2014/main" id="{5F801B79-17BB-48A8-8864-54CC0AF84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F801B79-17BB-48A8-8864-54CC0AF8436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3805" cy="2614295"/>
                    </a:xfrm>
                    <a:prstGeom prst="rect">
                      <a:avLst/>
                    </a:prstGeom>
                  </pic:spPr>
                </pic:pic>
              </a:graphicData>
            </a:graphic>
            <wp14:sizeRelH relativeFrom="margin">
              <wp14:pctWidth>0</wp14:pctWidth>
            </wp14:sizeRelH>
            <wp14:sizeRelV relativeFrom="margin">
              <wp14:pctHeight>0</wp14:pctHeight>
            </wp14:sizeRelV>
          </wp:anchor>
        </w:drawing>
      </w:r>
      <w:r>
        <w:rPr>
          <w:rFonts w:cs="Segoe UI"/>
          <w:szCs w:val="20"/>
        </w:rPr>
        <w:t xml:space="preserve">Das Diagramm bietet einen umfassenden Überblick darüber, wie die drei Ansätze – </w:t>
      </w:r>
      <w:r w:rsidR="00D91583">
        <w:rPr>
          <w:rFonts w:cs="Segoe UI"/>
          <w:szCs w:val="20"/>
        </w:rPr>
        <w:t>„</w:t>
      </w:r>
      <w:r>
        <w:rPr>
          <w:rFonts w:cs="Segoe UI"/>
          <w:szCs w:val="20"/>
        </w:rPr>
        <w:t>Warum die Cloud</w:t>
      </w:r>
      <w:r w:rsidR="00D91583">
        <w:rPr>
          <w:rFonts w:cs="Segoe UI"/>
          <w:szCs w:val="20"/>
        </w:rPr>
        <w:t>“</w:t>
      </w:r>
      <w:r>
        <w:rPr>
          <w:rFonts w:cs="Segoe UI"/>
          <w:szCs w:val="20"/>
        </w:rPr>
        <w:t xml:space="preserve">, Teamwork und Sicherheit – aufeinander aufbauen, um eine umfassende Cloud-Nutzung in KMUs zu fördern. Sie decken alle Levels der Cloud-Zuversicht und der Technologienutzung ab. So können Sie Ihre Kunden dort abholen, wo sie sich heute befinden, und sie auf ihrer Cloud-Reise mitnehmen. </w:t>
      </w:r>
    </w:p>
    <w:p w14:paraId="0E01A74A" w14:textId="77777777" w:rsidR="008E320D" w:rsidRPr="00CE47EE" w:rsidRDefault="008E320D" w:rsidP="008E320D">
      <w:pPr>
        <w:spacing w:before="120" w:after="0" w:line="240" w:lineRule="auto"/>
        <w:contextualSpacing/>
        <w:rPr>
          <w:rFonts w:cs="Segoe UI"/>
          <w:szCs w:val="20"/>
        </w:rPr>
      </w:pPr>
    </w:p>
    <w:p w14:paraId="6BEC7FFB" w14:textId="6E092FA9" w:rsidR="00F55DF3" w:rsidRDefault="00FB4288" w:rsidP="008E320D">
      <w:pPr>
        <w:spacing w:before="120" w:after="0" w:line="240" w:lineRule="auto"/>
        <w:contextualSpacing/>
        <w:rPr>
          <w:rFonts w:cs="Segoe UI"/>
          <w:szCs w:val="20"/>
        </w:rPr>
      </w:pPr>
      <w:r>
        <w:rPr>
          <w:rFonts w:cs="Segoe UI"/>
          <w:szCs w:val="20"/>
        </w:rPr>
        <w:t xml:space="preserve">Beispielsweise könnten Sie den „Warum die Cloud“-Ansatz für KMU-Kunden in Betracht ziehen, die heute nicht sehr viel Technologie einsetzen, aber offen für eine vertraute, wenig riskante Cloud-Nutzung wie Cloud-E-Mails für Unternehmen sind. Kunden, die viel Technologie einsetzen und sich mit der Cloud sehr wohl fühlen, suchen möglicherweise nach einer Lösung zur Vereinfachung der Sicherheit über alle Assets und Geräte hinweg. Für diese könnte der „Sicherheit“-Ansatz sinnvoll sein. </w:t>
      </w:r>
    </w:p>
    <w:tbl>
      <w:tblPr>
        <w:tblW w:w="10368" w:type="dxa"/>
        <w:shd w:val="clear" w:color="auto" w:fill="F2F2F2" w:themeFill="background1" w:themeFillShade="F2"/>
        <w:tblCellMar>
          <w:left w:w="29" w:type="dxa"/>
          <w:right w:w="29" w:type="dxa"/>
        </w:tblCellMar>
        <w:tblLook w:val="04A0" w:firstRow="1" w:lastRow="0" w:firstColumn="1" w:lastColumn="0" w:noHBand="0" w:noVBand="1"/>
      </w:tblPr>
      <w:tblGrid>
        <w:gridCol w:w="409"/>
        <w:gridCol w:w="2154"/>
        <w:gridCol w:w="1655"/>
        <w:gridCol w:w="3180"/>
        <w:gridCol w:w="2970"/>
      </w:tblGrid>
      <w:tr w:rsidR="00D20698" w:rsidRPr="00CE47EE" w14:paraId="7C0322DA" w14:textId="77777777" w:rsidTr="00C70ABF">
        <w:trPr>
          <w:trHeight w:val="335"/>
        </w:trPr>
        <w:tc>
          <w:tcPr>
            <w:tcW w:w="0" w:type="auto"/>
            <w:shd w:val="clear" w:color="auto" w:fill="F2F2F2" w:themeFill="background1" w:themeFillShade="F2"/>
          </w:tcPr>
          <w:p w14:paraId="070343B6" w14:textId="6DF47E32" w:rsidR="00711990" w:rsidRPr="00FB45D9" w:rsidRDefault="00711990" w:rsidP="00711990">
            <w:pPr>
              <w:pStyle w:val="berschrift2"/>
              <w:rPr>
                <w:rFonts w:ascii="Segoe UI" w:hAnsi="Segoe UI" w:cs="Segoe UI"/>
                <w:bCs/>
                <w:color w:val="000000" w:themeColor="text1"/>
                <w:sz w:val="18"/>
                <w:szCs w:val="18"/>
              </w:rPr>
            </w:pPr>
          </w:p>
        </w:tc>
        <w:tc>
          <w:tcPr>
            <w:tcW w:w="2154" w:type="dxa"/>
            <w:shd w:val="clear" w:color="auto" w:fill="F2F2F2" w:themeFill="background1" w:themeFillShade="F2"/>
            <w:tcMar>
              <w:top w:w="115" w:type="dxa"/>
              <w:left w:w="108" w:type="dxa"/>
              <w:bottom w:w="115" w:type="dxa"/>
              <w:right w:w="108" w:type="dxa"/>
            </w:tcMar>
            <w:hideMark/>
          </w:tcPr>
          <w:p w14:paraId="18155790" w14:textId="5D777E3D" w:rsidR="00711990" w:rsidRPr="00812D14" w:rsidRDefault="00711990" w:rsidP="008529D7">
            <w:pPr>
              <w:pStyle w:val="berschrift2"/>
              <w:spacing w:line="240" w:lineRule="auto"/>
              <w:rPr>
                <w:rFonts w:ascii="Segoe UI Semibold" w:hAnsi="Segoe UI Semibold" w:cs="Segoe UI Semibold"/>
                <w:bCs/>
                <w:color w:val="007BDA"/>
                <w:sz w:val="18"/>
                <w:szCs w:val="18"/>
              </w:rPr>
            </w:pPr>
            <w:r>
              <w:rPr>
                <w:rFonts w:ascii="Segoe UI Semibold" w:hAnsi="Segoe UI Semibold" w:cs="Segoe UI Semibold"/>
                <w:bCs/>
                <w:color w:val="007BDA"/>
                <w:sz w:val="18"/>
                <w:szCs w:val="18"/>
              </w:rPr>
              <w:t>Beschreibung des Ansatzes</w:t>
            </w:r>
          </w:p>
        </w:tc>
        <w:tc>
          <w:tcPr>
            <w:tcW w:w="1655" w:type="dxa"/>
            <w:shd w:val="clear" w:color="auto" w:fill="F2F2F2" w:themeFill="background1" w:themeFillShade="F2"/>
          </w:tcPr>
          <w:p w14:paraId="1C7E2C75" w14:textId="15E40889" w:rsidR="00711990" w:rsidRPr="00812D14" w:rsidRDefault="00711990" w:rsidP="008529D7">
            <w:pPr>
              <w:pStyle w:val="berschrift2"/>
              <w:spacing w:line="240" w:lineRule="auto"/>
              <w:rPr>
                <w:rFonts w:ascii="Segoe UI Semibold" w:hAnsi="Segoe UI Semibold" w:cs="Segoe UI Semibold"/>
                <w:bCs/>
                <w:color w:val="007BDA"/>
                <w:sz w:val="18"/>
                <w:szCs w:val="18"/>
              </w:rPr>
            </w:pPr>
            <w:r>
              <w:rPr>
                <w:rFonts w:ascii="Segoe UI Semibold" w:hAnsi="Segoe UI Semibold" w:cs="Segoe UI Semibold"/>
                <w:bCs/>
                <w:color w:val="007BDA"/>
                <w:sz w:val="18"/>
                <w:szCs w:val="18"/>
              </w:rPr>
              <w:t xml:space="preserve">Ziel-Workloads </w:t>
            </w:r>
          </w:p>
        </w:tc>
        <w:tc>
          <w:tcPr>
            <w:tcW w:w="3180" w:type="dxa"/>
            <w:shd w:val="clear" w:color="auto" w:fill="F2F2F2" w:themeFill="background1" w:themeFillShade="F2"/>
          </w:tcPr>
          <w:p w14:paraId="17B15DE3" w14:textId="24C5E2AC" w:rsidR="00711990" w:rsidRPr="00812D14" w:rsidRDefault="00711990" w:rsidP="008529D7">
            <w:pPr>
              <w:pStyle w:val="berschrift2"/>
              <w:spacing w:line="240" w:lineRule="auto"/>
              <w:rPr>
                <w:rFonts w:ascii="Segoe UI Semibold" w:hAnsi="Segoe UI Semibold" w:cs="Segoe UI Semibold"/>
                <w:bCs/>
                <w:color w:val="007BDA"/>
                <w:sz w:val="18"/>
                <w:szCs w:val="18"/>
              </w:rPr>
            </w:pPr>
            <w:r>
              <w:rPr>
                <w:rFonts w:ascii="Segoe UI Semibold" w:hAnsi="Segoe UI Semibold" w:cs="Segoe UI Semibold"/>
                <w:bCs/>
                <w:color w:val="007BDA"/>
                <w:sz w:val="18"/>
                <w:szCs w:val="18"/>
              </w:rPr>
              <w:t>Empfohlene Lösung</w:t>
            </w:r>
          </w:p>
        </w:tc>
        <w:tc>
          <w:tcPr>
            <w:tcW w:w="2970" w:type="dxa"/>
            <w:shd w:val="clear" w:color="auto" w:fill="F2F2F2" w:themeFill="background1" w:themeFillShade="F2"/>
          </w:tcPr>
          <w:p w14:paraId="16C41916" w14:textId="0EF9C4BC" w:rsidR="00711990" w:rsidRPr="00812D14" w:rsidRDefault="00711990" w:rsidP="008529D7">
            <w:pPr>
              <w:pStyle w:val="berschrift2"/>
              <w:spacing w:line="240" w:lineRule="auto"/>
              <w:rPr>
                <w:rFonts w:ascii="Segoe UI Semibold" w:hAnsi="Segoe UI Semibold" w:cs="Segoe UI Semibold"/>
                <w:bCs/>
                <w:color w:val="007BDA"/>
                <w:sz w:val="18"/>
                <w:szCs w:val="18"/>
              </w:rPr>
            </w:pPr>
            <w:r>
              <w:rPr>
                <w:rFonts w:ascii="Segoe UI Semibold" w:hAnsi="Segoe UI Semibold" w:cs="Segoe UI Semibold"/>
                <w:bCs/>
                <w:color w:val="007BDA"/>
                <w:sz w:val="18"/>
                <w:szCs w:val="18"/>
              </w:rPr>
              <w:t xml:space="preserve">Partner-Services </w:t>
            </w:r>
          </w:p>
        </w:tc>
      </w:tr>
      <w:tr w:rsidR="00D20698" w:rsidRPr="00CE47EE" w14:paraId="7CFD47E1" w14:textId="77777777" w:rsidTr="00C70ABF">
        <w:trPr>
          <w:trHeight w:val="1209"/>
        </w:trPr>
        <w:tc>
          <w:tcPr>
            <w:tcW w:w="0" w:type="auto"/>
            <w:vMerge w:val="restart"/>
            <w:shd w:val="clear" w:color="auto" w:fill="F2F2F2" w:themeFill="background1" w:themeFillShade="F2"/>
            <w:textDirection w:val="btLr"/>
          </w:tcPr>
          <w:p w14:paraId="519C86BF" w14:textId="0B02A696" w:rsidR="00711990" w:rsidRPr="00812D14" w:rsidRDefault="00711990" w:rsidP="00711990">
            <w:pPr>
              <w:pStyle w:val="berschrift2"/>
              <w:ind w:left="113" w:right="113"/>
              <w:jc w:val="center"/>
              <w:rPr>
                <w:rFonts w:ascii="Segoe UI Semibold" w:hAnsi="Segoe UI Semibold" w:cs="Segoe UI Semibold"/>
                <w:color w:val="000000" w:themeColor="text1"/>
                <w:sz w:val="18"/>
                <w:szCs w:val="18"/>
              </w:rPr>
            </w:pPr>
            <w:r>
              <w:rPr>
                <w:rFonts w:ascii="Segoe UI Semibold" w:hAnsi="Segoe UI Semibold" w:cs="Segoe UI Semibold"/>
                <w:color w:val="007BDA"/>
                <w:sz w:val="18"/>
                <w:szCs w:val="18"/>
              </w:rPr>
              <w:t>Hohe Cloud-Zuversicht     &gt;&gt;     Geringe Cloud-Zuversicht</w:t>
            </w:r>
          </w:p>
        </w:tc>
        <w:tc>
          <w:tcPr>
            <w:tcW w:w="2154" w:type="dxa"/>
            <w:shd w:val="clear" w:color="auto" w:fill="F2F2F2" w:themeFill="background1" w:themeFillShade="F2"/>
            <w:tcMar>
              <w:top w:w="115" w:type="dxa"/>
              <w:left w:w="108" w:type="dxa"/>
              <w:bottom w:w="115" w:type="dxa"/>
              <w:right w:w="108" w:type="dxa"/>
            </w:tcMar>
            <w:hideMark/>
          </w:tcPr>
          <w:p w14:paraId="1F5CF870" w14:textId="23AE8FBB" w:rsidR="00711990" w:rsidRPr="00711990" w:rsidRDefault="00711990" w:rsidP="00812D14">
            <w:pPr>
              <w:pStyle w:val="berschrift2"/>
              <w:spacing w:line="240" w:lineRule="auto"/>
              <w:rPr>
                <w:rFonts w:ascii="Segoe UI" w:hAnsi="Segoe UI" w:cs="Segoe UI"/>
                <w:b/>
                <w:color w:val="000000" w:themeColor="text1"/>
                <w:sz w:val="18"/>
                <w:szCs w:val="18"/>
              </w:rPr>
            </w:pPr>
            <w:r>
              <w:rPr>
                <w:rFonts w:ascii="Segoe UI" w:hAnsi="Segoe UI" w:cs="Segoe UI"/>
                <w:b/>
                <w:color w:val="000000" w:themeColor="text1"/>
                <w:sz w:val="18"/>
                <w:szCs w:val="18"/>
              </w:rPr>
              <w:t>Ansatz 1: Warum die Cloud?</w:t>
            </w:r>
          </w:p>
          <w:p w14:paraId="4CB3A240" w14:textId="27976F59"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Ersetzen eines High-Touch-Workloads, um Begeisterung für die Cloud zu wecken</w:t>
            </w:r>
          </w:p>
        </w:tc>
        <w:tc>
          <w:tcPr>
            <w:tcW w:w="1655" w:type="dxa"/>
            <w:shd w:val="clear" w:color="auto" w:fill="F2F2F2" w:themeFill="background1" w:themeFillShade="F2"/>
          </w:tcPr>
          <w:p w14:paraId="68282DD8"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E-Mail</w:t>
            </w:r>
          </w:p>
          <w:p w14:paraId="4FCC3832" w14:textId="77777777" w:rsidR="00711990" w:rsidRPr="00711990" w:rsidRDefault="00711990" w:rsidP="00812D14">
            <w:pPr>
              <w:pStyle w:val="berschrift2"/>
              <w:spacing w:line="240" w:lineRule="auto"/>
              <w:rPr>
                <w:rFonts w:ascii="Segoe UI" w:hAnsi="Segoe UI" w:cs="Segoe UI"/>
                <w:color w:val="000000" w:themeColor="text1"/>
                <w:sz w:val="18"/>
                <w:szCs w:val="18"/>
              </w:rPr>
            </w:pPr>
          </w:p>
        </w:tc>
        <w:tc>
          <w:tcPr>
            <w:tcW w:w="3180" w:type="dxa"/>
            <w:shd w:val="clear" w:color="auto" w:fill="F2F2F2" w:themeFill="background1" w:themeFillShade="F2"/>
          </w:tcPr>
          <w:p w14:paraId="583E9ABB" w14:textId="7E4815F0"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 xml:space="preserve">Implementierung einer erstklassigen Cloud-E-Mail-Lösung mit </w:t>
            </w:r>
            <w:r>
              <w:rPr>
                <w:rFonts w:ascii="Segoe UI" w:hAnsi="Segoe UI" w:cs="Segoe UI"/>
                <w:b/>
                <w:color w:val="000000" w:themeColor="text1"/>
                <w:sz w:val="18"/>
                <w:szCs w:val="18"/>
              </w:rPr>
              <w:t>Exchange Online</w:t>
            </w:r>
          </w:p>
        </w:tc>
        <w:tc>
          <w:tcPr>
            <w:tcW w:w="2970" w:type="dxa"/>
            <w:shd w:val="clear" w:color="auto" w:fill="F2F2F2" w:themeFill="background1" w:themeFillShade="F2"/>
          </w:tcPr>
          <w:p w14:paraId="0FE7FD76" w14:textId="53200030"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Automatisierte E-Mail-Migration</w:t>
            </w:r>
          </w:p>
          <w:p w14:paraId="51F34725" w14:textId="25954A66"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 xml:space="preserve">Break/Fix </w:t>
            </w:r>
            <w:proofErr w:type="spellStart"/>
            <w:r>
              <w:rPr>
                <w:rFonts w:ascii="Segoe UI" w:hAnsi="Segoe UI" w:cs="Segoe UI"/>
                <w:color w:val="000000" w:themeColor="text1"/>
                <w:sz w:val="18"/>
                <w:szCs w:val="18"/>
              </w:rPr>
              <w:t>Managed</w:t>
            </w:r>
            <w:proofErr w:type="spellEnd"/>
            <w:r>
              <w:rPr>
                <w:rFonts w:ascii="Segoe UI" w:hAnsi="Segoe UI" w:cs="Segoe UI"/>
                <w:color w:val="000000" w:themeColor="text1"/>
                <w:sz w:val="18"/>
                <w:szCs w:val="18"/>
              </w:rPr>
              <w:t>-Service</w:t>
            </w:r>
          </w:p>
        </w:tc>
      </w:tr>
      <w:tr w:rsidR="00D20698" w:rsidRPr="00CE47EE" w14:paraId="6C9BDB19" w14:textId="77777777" w:rsidTr="00C70ABF">
        <w:trPr>
          <w:trHeight w:val="1307"/>
        </w:trPr>
        <w:tc>
          <w:tcPr>
            <w:tcW w:w="0" w:type="auto"/>
            <w:vMerge/>
            <w:shd w:val="clear" w:color="auto" w:fill="F2F2F2" w:themeFill="background1" w:themeFillShade="F2"/>
          </w:tcPr>
          <w:p w14:paraId="418D4419" w14:textId="77777777" w:rsidR="00711990" w:rsidRPr="00CE47EE" w:rsidRDefault="00711990" w:rsidP="00711990">
            <w:pPr>
              <w:pStyle w:val="berschrift2"/>
              <w:rPr>
                <w:rFonts w:ascii="Segoe UI" w:hAnsi="Segoe UI" w:cs="Segoe UI"/>
                <w:color w:val="000000" w:themeColor="text1"/>
                <w:sz w:val="18"/>
                <w:szCs w:val="18"/>
              </w:rPr>
            </w:pPr>
          </w:p>
        </w:tc>
        <w:tc>
          <w:tcPr>
            <w:tcW w:w="2154" w:type="dxa"/>
            <w:shd w:val="clear" w:color="auto" w:fill="F2F2F2" w:themeFill="background1" w:themeFillShade="F2"/>
            <w:tcMar>
              <w:top w:w="115" w:type="dxa"/>
              <w:left w:w="108" w:type="dxa"/>
              <w:bottom w:w="115" w:type="dxa"/>
              <w:right w:w="108" w:type="dxa"/>
            </w:tcMar>
            <w:hideMark/>
          </w:tcPr>
          <w:p w14:paraId="1BBB8318" w14:textId="1B3B1015" w:rsidR="00711990" w:rsidRPr="00711990" w:rsidRDefault="00711990" w:rsidP="00812D14">
            <w:pPr>
              <w:pStyle w:val="berschrift2"/>
              <w:spacing w:line="240" w:lineRule="auto"/>
              <w:rPr>
                <w:rFonts w:ascii="Segoe UI" w:hAnsi="Segoe UI" w:cs="Segoe UI"/>
                <w:b/>
                <w:color w:val="000000" w:themeColor="text1"/>
                <w:sz w:val="18"/>
                <w:szCs w:val="18"/>
              </w:rPr>
            </w:pPr>
            <w:r>
              <w:rPr>
                <w:rFonts w:ascii="Segoe UI" w:hAnsi="Segoe UI" w:cs="Segoe UI"/>
                <w:b/>
                <w:color w:val="000000" w:themeColor="text1"/>
                <w:sz w:val="18"/>
                <w:szCs w:val="18"/>
              </w:rPr>
              <w:t>Ansatz 2: Teamwork</w:t>
            </w:r>
          </w:p>
          <w:p w14:paraId="4EC29A31" w14:textId="0D214345"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Nutzen von Produktivitätstools, um besser zusammenzuarbeiten und die Zusammenarbeit zu stärken</w:t>
            </w:r>
          </w:p>
          <w:p w14:paraId="03A0E90B" w14:textId="203A8746" w:rsidR="00711990" w:rsidRPr="00711990" w:rsidRDefault="00711990" w:rsidP="00812D14">
            <w:pPr>
              <w:pStyle w:val="berschrift2"/>
              <w:spacing w:line="240" w:lineRule="auto"/>
              <w:rPr>
                <w:rFonts w:ascii="Segoe UI" w:hAnsi="Segoe UI" w:cs="Segoe UI"/>
                <w:color w:val="000000" w:themeColor="text1"/>
                <w:sz w:val="18"/>
                <w:szCs w:val="18"/>
              </w:rPr>
            </w:pPr>
          </w:p>
        </w:tc>
        <w:tc>
          <w:tcPr>
            <w:tcW w:w="1655" w:type="dxa"/>
            <w:shd w:val="clear" w:color="auto" w:fill="F2F2F2" w:themeFill="background1" w:themeFillShade="F2"/>
          </w:tcPr>
          <w:p w14:paraId="6873B742" w14:textId="42F680A2" w:rsidR="00711990" w:rsidRPr="00F2737B" w:rsidRDefault="00711990" w:rsidP="00812D14">
            <w:pPr>
              <w:pStyle w:val="berschrift2"/>
              <w:spacing w:line="240" w:lineRule="auto"/>
              <w:rPr>
                <w:rFonts w:ascii="Segoe UI" w:hAnsi="Segoe UI" w:cs="Segoe UI"/>
                <w:color w:val="000000" w:themeColor="text1"/>
                <w:sz w:val="18"/>
                <w:szCs w:val="18"/>
                <w:lang w:val="en-US"/>
              </w:rPr>
            </w:pPr>
            <w:r w:rsidRPr="00F2737B">
              <w:rPr>
                <w:rFonts w:ascii="Segoe UI" w:hAnsi="Segoe UI" w:cs="Segoe UI"/>
                <w:color w:val="000000" w:themeColor="text1"/>
                <w:sz w:val="18"/>
                <w:szCs w:val="18"/>
                <w:lang w:val="en-US"/>
              </w:rPr>
              <w:t>Client (z. B. Office-Apps)</w:t>
            </w:r>
          </w:p>
          <w:p w14:paraId="3A4A43D5"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Dateifreigabe</w:t>
            </w:r>
          </w:p>
          <w:p w14:paraId="29AFB95E" w14:textId="0AB037F5"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 xml:space="preserve">Tools für die Zusammenarbeit </w:t>
            </w:r>
            <w:r>
              <w:br/>
            </w:r>
            <w:r>
              <w:rPr>
                <w:rFonts w:ascii="Segoe UI" w:hAnsi="Segoe UI" w:cs="Segoe UI"/>
                <w:color w:val="000000" w:themeColor="text1"/>
                <w:sz w:val="18"/>
                <w:szCs w:val="18"/>
              </w:rPr>
              <w:t>(z. B. Chat)</w:t>
            </w:r>
          </w:p>
        </w:tc>
        <w:tc>
          <w:tcPr>
            <w:tcW w:w="3180" w:type="dxa"/>
            <w:shd w:val="clear" w:color="auto" w:fill="F2F2F2" w:themeFill="background1" w:themeFillShade="F2"/>
          </w:tcPr>
          <w:p w14:paraId="741E2642" w14:textId="37F4C420"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 xml:space="preserve">Nutzung von </w:t>
            </w:r>
            <w:r>
              <w:rPr>
                <w:rFonts w:ascii="Segoe UI" w:hAnsi="Segoe UI" w:cs="Segoe UI"/>
                <w:b/>
                <w:color w:val="000000" w:themeColor="text1"/>
                <w:sz w:val="18"/>
                <w:szCs w:val="18"/>
              </w:rPr>
              <w:t>Office 365</w:t>
            </w:r>
            <w:r>
              <w:rPr>
                <w:rFonts w:ascii="Segoe UI" w:hAnsi="Segoe UI" w:cs="Segoe UI"/>
                <w:color w:val="000000" w:themeColor="text1"/>
                <w:sz w:val="18"/>
                <w:szCs w:val="18"/>
              </w:rPr>
              <w:t xml:space="preserve"> Business Premium</w:t>
            </w:r>
          </w:p>
        </w:tc>
        <w:tc>
          <w:tcPr>
            <w:tcW w:w="2970" w:type="dxa"/>
            <w:shd w:val="clear" w:color="auto" w:fill="F2F2F2" w:themeFill="background1" w:themeFillShade="F2"/>
          </w:tcPr>
          <w:p w14:paraId="0D4B6500" w14:textId="4D8D0028"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 xml:space="preserve">Sicherung </w:t>
            </w:r>
          </w:p>
          <w:p w14:paraId="206E642E"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Individueller, proaktiver Support</w:t>
            </w:r>
          </w:p>
          <w:p w14:paraId="4605EE82"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Anwenderschulung</w:t>
            </w:r>
          </w:p>
        </w:tc>
      </w:tr>
      <w:tr w:rsidR="00D20698" w:rsidRPr="00CE47EE" w14:paraId="5383562E" w14:textId="77777777" w:rsidTr="00C70ABF">
        <w:trPr>
          <w:trHeight w:val="1415"/>
        </w:trPr>
        <w:tc>
          <w:tcPr>
            <w:tcW w:w="0" w:type="auto"/>
            <w:vMerge/>
            <w:shd w:val="clear" w:color="auto" w:fill="F2F2F2" w:themeFill="background1" w:themeFillShade="F2"/>
          </w:tcPr>
          <w:p w14:paraId="68303106" w14:textId="77777777" w:rsidR="00711990" w:rsidRPr="00CE47EE" w:rsidRDefault="00711990" w:rsidP="00711990">
            <w:pPr>
              <w:pStyle w:val="berschrift2"/>
              <w:rPr>
                <w:rFonts w:ascii="Segoe UI" w:hAnsi="Segoe UI" w:cs="Segoe UI"/>
                <w:color w:val="000000" w:themeColor="text1"/>
                <w:sz w:val="18"/>
                <w:szCs w:val="18"/>
              </w:rPr>
            </w:pPr>
          </w:p>
        </w:tc>
        <w:tc>
          <w:tcPr>
            <w:tcW w:w="2154" w:type="dxa"/>
            <w:shd w:val="clear" w:color="auto" w:fill="F2F2F2" w:themeFill="background1" w:themeFillShade="F2"/>
            <w:tcMar>
              <w:top w:w="115" w:type="dxa"/>
              <w:left w:w="108" w:type="dxa"/>
              <w:bottom w:w="115" w:type="dxa"/>
              <w:right w:w="108" w:type="dxa"/>
            </w:tcMar>
            <w:hideMark/>
          </w:tcPr>
          <w:p w14:paraId="3231412C" w14:textId="39BED9DF" w:rsidR="00711990" w:rsidRPr="00711990" w:rsidRDefault="00711990" w:rsidP="00812D14">
            <w:pPr>
              <w:pStyle w:val="berschrift2"/>
              <w:spacing w:line="240" w:lineRule="auto"/>
              <w:rPr>
                <w:rFonts w:ascii="Segoe UI" w:hAnsi="Segoe UI" w:cs="Segoe UI"/>
                <w:b/>
                <w:color w:val="000000" w:themeColor="text1"/>
                <w:sz w:val="18"/>
                <w:szCs w:val="18"/>
              </w:rPr>
            </w:pPr>
            <w:r>
              <w:rPr>
                <w:rFonts w:ascii="Segoe UI" w:hAnsi="Segoe UI" w:cs="Segoe UI"/>
                <w:b/>
                <w:color w:val="000000" w:themeColor="text1"/>
                <w:sz w:val="18"/>
                <w:szCs w:val="18"/>
              </w:rPr>
              <w:t xml:space="preserve">Ansatz 3: Sicherheit </w:t>
            </w:r>
          </w:p>
          <w:p w14:paraId="6F90D39B" w14:textId="2E7EA188"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Vereinfachen und sichern des IT-Betriebs für eine einfache Verwaltung</w:t>
            </w:r>
          </w:p>
          <w:p w14:paraId="269E0ED3" w14:textId="109C1FAD" w:rsidR="00711990" w:rsidRPr="00711990" w:rsidRDefault="00711990" w:rsidP="00812D14">
            <w:pPr>
              <w:pStyle w:val="berschrift2"/>
              <w:spacing w:line="240" w:lineRule="auto"/>
              <w:rPr>
                <w:rFonts w:ascii="Segoe UI" w:hAnsi="Segoe UI" w:cs="Segoe UI"/>
                <w:color w:val="000000" w:themeColor="text1"/>
                <w:sz w:val="18"/>
                <w:szCs w:val="18"/>
              </w:rPr>
            </w:pPr>
          </w:p>
        </w:tc>
        <w:tc>
          <w:tcPr>
            <w:tcW w:w="1655" w:type="dxa"/>
            <w:shd w:val="clear" w:color="auto" w:fill="F2F2F2" w:themeFill="background1" w:themeFillShade="F2"/>
          </w:tcPr>
          <w:p w14:paraId="316B43E6"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Sicherheit</w:t>
            </w:r>
          </w:p>
          <w:p w14:paraId="7B18AD7C"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MDM</w:t>
            </w:r>
          </w:p>
          <w:p w14:paraId="7CC47391"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Identitätslösungen</w:t>
            </w:r>
          </w:p>
          <w:p w14:paraId="6D767872" w14:textId="179275E4"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Branchenspezifische Apps</w:t>
            </w:r>
          </w:p>
        </w:tc>
        <w:tc>
          <w:tcPr>
            <w:tcW w:w="3180" w:type="dxa"/>
            <w:shd w:val="clear" w:color="auto" w:fill="F2F2F2" w:themeFill="background1" w:themeFillShade="F2"/>
          </w:tcPr>
          <w:p w14:paraId="628A222A" w14:textId="77777777" w:rsidR="000F74BB"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 xml:space="preserve">Upgrade von Office 365-Kunden auf </w:t>
            </w:r>
          </w:p>
          <w:p w14:paraId="1ED6ED65" w14:textId="7AEC9E84"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b/>
                <w:color w:val="000000" w:themeColor="text1"/>
                <w:sz w:val="18"/>
                <w:szCs w:val="18"/>
              </w:rPr>
              <w:t>Microsoft 365</w:t>
            </w:r>
            <w:r>
              <w:rPr>
                <w:rFonts w:ascii="Segoe UI" w:hAnsi="Segoe UI" w:cs="Segoe UI"/>
                <w:color w:val="000000" w:themeColor="text1"/>
                <w:sz w:val="18"/>
                <w:szCs w:val="18"/>
              </w:rPr>
              <w:t xml:space="preserve"> Business</w:t>
            </w:r>
          </w:p>
        </w:tc>
        <w:tc>
          <w:tcPr>
            <w:tcW w:w="2970" w:type="dxa"/>
            <w:shd w:val="clear" w:color="auto" w:fill="F2F2F2" w:themeFill="background1" w:themeFillShade="F2"/>
          </w:tcPr>
          <w:p w14:paraId="34ECEADA"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Gerätemanagement</w:t>
            </w:r>
          </w:p>
          <w:p w14:paraId="484F1F20" w14:textId="0FE26729"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Identitätsmanagement</w:t>
            </w:r>
          </w:p>
          <w:p w14:paraId="1E69D9C8"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Schutz vor Bedrohungen</w:t>
            </w:r>
          </w:p>
          <w:p w14:paraId="5DD48840"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Compliance-Management</w:t>
            </w:r>
          </w:p>
          <w:p w14:paraId="3D7BDABD" w14:textId="77777777" w:rsidR="00711990" w:rsidRPr="00711990" w:rsidRDefault="00711990" w:rsidP="00812D14">
            <w:pPr>
              <w:pStyle w:val="berschrift2"/>
              <w:spacing w:line="240" w:lineRule="auto"/>
              <w:rPr>
                <w:rFonts w:ascii="Segoe UI" w:hAnsi="Segoe UI" w:cs="Segoe UI"/>
                <w:color w:val="000000" w:themeColor="text1"/>
                <w:sz w:val="18"/>
                <w:szCs w:val="18"/>
              </w:rPr>
            </w:pPr>
            <w:r>
              <w:rPr>
                <w:rFonts w:ascii="Segoe UI" w:hAnsi="Segoe UI" w:cs="Segoe UI"/>
                <w:color w:val="000000" w:themeColor="text1"/>
                <w:sz w:val="18"/>
                <w:szCs w:val="18"/>
              </w:rPr>
              <w:t>App-Modernisierung</w:t>
            </w:r>
          </w:p>
        </w:tc>
      </w:tr>
    </w:tbl>
    <w:p w14:paraId="56207D67" w14:textId="6B3877E4" w:rsidR="004F4AB3" w:rsidRPr="00812D14" w:rsidRDefault="00B459BD" w:rsidP="00AC6371">
      <w:pPr>
        <w:pStyle w:val="berschrift1"/>
        <w:rPr>
          <w:b/>
          <w:color w:val="007BDA"/>
          <w:spacing w:val="-10"/>
          <w:kern w:val="28"/>
          <w:szCs w:val="56"/>
        </w:rPr>
      </w:pPr>
      <w:r>
        <w:rPr>
          <w:b/>
          <w:color w:val="007BDA"/>
          <w:szCs w:val="56"/>
        </w:rPr>
        <w:t>Zustimmung generieren, mit möglichem Rückgriff auf den „Warum die Cloud“-Ansatz</w:t>
      </w:r>
    </w:p>
    <w:p w14:paraId="16F4B017" w14:textId="4B07B64C" w:rsidR="004B0281" w:rsidRDefault="004F4AB3" w:rsidP="008E320D">
      <w:pPr>
        <w:spacing w:before="120" w:after="0" w:line="240" w:lineRule="auto"/>
        <w:contextualSpacing/>
      </w:pPr>
      <w:r>
        <w:t xml:space="preserve">Die Grafik und die Tabelle zu den drei Ansätzen sehen möglicherweise aus, als würden die Auswahl eines Ansatzes und die Kunden in drei deutlich abgegrenzte Kategorien fallen. Sie wissen vermutlich jedoch aus eigener Erfahrung bei KMUs, dass es nie so einfach ist. </w:t>
      </w:r>
    </w:p>
    <w:p w14:paraId="7FBB9582" w14:textId="23F429F6" w:rsidR="00A81447" w:rsidRPr="00CE47EE" w:rsidRDefault="004F4AB3" w:rsidP="008E320D">
      <w:pPr>
        <w:spacing w:before="120" w:after="0" w:line="240" w:lineRule="auto"/>
        <w:contextualSpacing/>
      </w:pPr>
      <w:r>
        <w:t xml:space="preserve">Einige Kunden nutzen möglicherweise gar keine Online-Services. Sie sind jedoch möglicherweise bereit, diese umzusetzen. In diesem Fall entscheiden Sie sich möglicherweise dazu, als passenden ersten Schritt Microsoft 365 zu nutzen. Andere Kunden, die zuversichtlich online arbeiten, Rechnungen elektronisch bezahlen und das Internetbanking nutzen, sehen möglicherweise so aus, als wären Sie für Office 365 bereit – lehnen die Empfehlung jedoch ab, weil Sie „der Cloud nicht vertrauen“.  </w:t>
      </w:r>
    </w:p>
    <w:p w14:paraId="5A38670B" w14:textId="70C4F82E" w:rsidR="00EE1BBD" w:rsidRPr="00CE47EE" w:rsidRDefault="00B459BD" w:rsidP="008E320D">
      <w:pPr>
        <w:spacing w:before="120" w:after="0" w:line="240" w:lineRule="auto"/>
        <w:contextualSpacing/>
      </w:pPr>
      <w:r>
        <w:t xml:space="preserve">Sie kennen Ihren Kunden am besten. Daher müssen Sie sich letztendlich für einen passenden Ansatz entscheiden. Wenn Ihre Kunden Bedenken zur Cloud äußern und auf die Bremse treten, können Sie auf den „Warum die Cloud“-Ansatz zurückgreifen. Achten Sie jedoch darauf, den Wechsel des Ansatzes und dessen Hintergründe zu erklären: </w:t>
      </w:r>
    </w:p>
    <w:p w14:paraId="7C5D1D6C" w14:textId="170E8F03" w:rsidR="00EE1BBD" w:rsidRPr="002444F6" w:rsidRDefault="002E0FA3" w:rsidP="008E320D">
      <w:pPr>
        <w:pStyle w:val="Listenabsatz"/>
        <w:numPr>
          <w:ilvl w:val="0"/>
          <w:numId w:val="8"/>
        </w:numPr>
        <w:spacing w:before="120" w:after="0" w:line="240" w:lineRule="auto"/>
        <w:ind w:left="461" w:hanging="274"/>
        <w:rPr>
          <w:rFonts w:cs="Segoe UI"/>
          <w:szCs w:val="20"/>
        </w:rPr>
      </w:pPr>
      <w:r>
        <w:rPr>
          <w:rFonts w:cs="Segoe UI"/>
          <w:szCs w:val="20"/>
        </w:rPr>
        <w:t>Erklären Sie Ihrem Kunden, dass Sie dessen Ablehnung verstehen. Lassen Sie den Kunden wissen, dass Sie angesichts der Geschichte der Cloud nicht unbegründet ist. Die Ablehnung könnte ihn jedoch unnötig zurückhalten.</w:t>
      </w:r>
    </w:p>
    <w:p w14:paraId="3A03163A" w14:textId="5F7ED4D3" w:rsidR="002E0FA3" w:rsidRPr="002444F6" w:rsidRDefault="002E0FA3" w:rsidP="008E320D">
      <w:pPr>
        <w:pStyle w:val="Listenabsatz"/>
        <w:numPr>
          <w:ilvl w:val="0"/>
          <w:numId w:val="8"/>
        </w:numPr>
        <w:spacing w:before="120" w:after="0" w:line="240" w:lineRule="auto"/>
        <w:ind w:left="461" w:hanging="274"/>
        <w:rPr>
          <w:rFonts w:cs="Segoe UI"/>
          <w:szCs w:val="20"/>
        </w:rPr>
      </w:pPr>
      <w:r>
        <w:rPr>
          <w:rFonts w:cs="Segoe UI"/>
          <w:szCs w:val="20"/>
        </w:rPr>
        <w:t>Zeigen Sie Beispiele dazu, wie Sie anderen KMUs mit Skepsis zur Cloud bei der Erkennung ihrer Fehlwahrnehmungen und bei besseren und fundierteren Entscheidungen geholfen haben.</w:t>
      </w:r>
    </w:p>
    <w:p w14:paraId="6D6EE753" w14:textId="1FB79DFD" w:rsidR="00EE1BBD" w:rsidRPr="002444F6" w:rsidRDefault="0034062C" w:rsidP="008E320D">
      <w:pPr>
        <w:pStyle w:val="Listenabsatz"/>
        <w:numPr>
          <w:ilvl w:val="0"/>
          <w:numId w:val="8"/>
        </w:numPr>
        <w:spacing w:before="120" w:after="0" w:line="240" w:lineRule="auto"/>
        <w:ind w:left="461" w:hanging="274"/>
        <w:rPr>
          <w:rFonts w:cs="Segoe UI"/>
          <w:szCs w:val="20"/>
        </w:rPr>
      </w:pPr>
      <w:r>
        <w:rPr>
          <w:rFonts w:cs="Segoe UI"/>
          <w:szCs w:val="20"/>
        </w:rPr>
        <w:t xml:space="preserve">Bitten Sie um Vertrauen. Bitten Sie den Kunden, über eine E-Mail-Lösung gemeinsam mit Ihnen den ersten Schritt in die Cloud zu wagen. </w:t>
      </w:r>
    </w:p>
    <w:p w14:paraId="6A45D362" w14:textId="6234A5A3" w:rsidR="0032512B" w:rsidRDefault="0032512B" w:rsidP="008E320D">
      <w:pPr>
        <w:spacing w:before="120" w:after="0" w:line="240" w:lineRule="auto"/>
        <w:contextualSpacing/>
      </w:pPr>
      <w:r>
        <w:t>HINWEIS: Wenn Sie sich entscheiden, Ihren Cloud-unwilligen Kunden zwei oder drei Ansätze für Office 365 oder Microsoft 365 vorzuschlagen, lesen Sie die ansatzspezifischen Materialien für „Teamwork“ und „Sicherheit“. Nutzen Sie dieses Dokument, um eventuell auftretende Einwände zur Cloud zu behandeln. Wenn Sie sich für Ansatz eins entscheiden, fahren Sie mit diesem Leitfaden fort.</w:t>
      </w:r>
    </w:p>
    <w:p w14:paraId="32635694" w14:textId="77777777" w:rsidR="00C0049A" w:rsidRPr="00CE47EE" w:rsidRDefault="00C0049A" w:rsidP="008E320D">
      <w:pPr>
        <w:spacing w:before="120" w:after="0" w:line="240" w:lineRule="auto"/>
        <w:contextualSpacing/>
        <w:rPr>
          <w:rFonts w:cs="Segoe UI"/>
          <w:sz w:val="18"/>
          <w:szCs w:val="18"/>
        </w:rPr>
      </w:pPr>
    </w:p>
    <w:p w14:paraId="25A90F33" w14:textId="2FF24DE8" w:rsidR="00C0049A" w:rsidRDefault="0032512B" w:rsidP="00C0049A">
      <w:pPr>
        <w:pStyle w:val="Titel"/>
        <w:rPr>
          <w:rFonts w:ascii="Segoe UI Semibold" w:hAnsi="Segoe UI Semibold" w:cs="Segoe UI Semibold"/>
          <w:b/>
          <w:color w:val="007BDA"/>
          <w:sz w:val="40"/>
          <w:szCs w:val="40"/>
        </w:rPr>
      </w:pPr>
      <w:r>
        <w:rPr>
          <w:rFonts w:ascii="Segoe UI Semibold" w:hAnsi="Segoe UI Semibold" w:cs="Segoe UI Semibold"/>
          <w:b/>
          <w:color w:val="007BDA"/>
          <w:sz w:val="40"/>
          <w:szCs w:val="40"/>
        </w:rPr>
        <w:lastRenderedPageBreak/>
        <w:t>III. Verkauf einer E-Mail-Lösung für Unternehmen</w:t>
      </w:r>
    </w:p>
    <w:p w14:paraId="06DA71FB" w14:textId="29C14E77" w:rsidR="005D4696" w:rsidRPr="00C0049A" w:rsidRDefault="005D4696" w:rsidP="00C0049A">
      <w:pPr>
        <w:pStyle w:val="Titel"/>
        <w:rPr>
          <w:rFonts w:ascii="Segoe UI Semibold" w:hAnsi="Segoe UI Semibold" w:cs="Segoe UI Semibold"/>
          <w:b/>
          <w:color w:val="007BDA"/>
          <w:sz w:val="40"/>
          <w:szCs w:val="40"/>
        </w:rPr>
      </w:pPr>
      <w:r>
        <w:rPr>
          <w:rFonts w:ascii="Segoe UI" w:hAnsi="Segoe UI" w:cs="Segoe UI"/>
          <w:b/>
          <w:color w:val="007BDA"/>
          <w:sz w:val="24"/>
        </w:rPr>
        <w:t>So schafft eine Cloud-E-Mail-Lösung für Unternehmen Zuversicht und Vertrauen</w:t>
      </w:r>
    </w:p>
    <w:p w14:paraId="690C3BC6" w14:textId="4F71E78F" w:rsidR="005D4696" w:rsidRPr="00CE47EE" w:rsidRDefault="005D4696" w:rsidP="00AC6371">
      <w:r>
        <w:t xml:space="preserve">Bei KMU-Kunden, die beim Einsatz der Cloud zögern und aktuell nicht viel Technologie nutzen, sollten Sie mit einem kleinen Angebot anfangen, das Vertrauen in die Cloud schafft und sich leicht in spätere Angebote integrieren lässt. Eine E-Mail-Lösung für Unternehmen ist ein perfekter erster Schritt. </w:t>
      </w:r>
    </w:p>
    <w:p w14:paraId="195E2900" w14:textId="391D8E73" w:rsidR="002C5F23" w:rsidRPr="00CE47EE" w:rsidRDefault="005D4696" w:rsidP="00AC6371">
      <w:r>
        <w:t>Heutzutage nutzen KMUs E-Mails mehr als jede andere Software/Anwendung</w:t>
      </w:r>
      <w:r w:rsidRPr="0051380F">
        <w:rPr>
          <w:vertAlign w:val="superscript"/>
        </w:rPr>
        <w:footnoteReference w:id="1"/>
      </w:r>
      <w:r>
        <w:t xml:space="preserve">. Zögerliche KMU-Kunden nutzen für ihre E-Mails wahrscheinlich noch immer physische Server oder kostenlose Onlinetools. </w:t>
      </w:r>
    </w:p>
    <w:p w14:paraId="155E0328" w14:textId="46752DA5" w:rsidR="005D4696" w:rsidRPr="00CE47EE" w:rsidRDefault="005D4696" w:rsidP="00812D14">
      <w:pPr>
        <w:spacing w:before="120" w:after="0"/>
      </w:pPr>
      <w:r>
        <w:t>Die Umstellung auf eine hervorragende Cloud-E-Mail-Lösung auf Microsoft-Servern bietet ihnen ein kostengünstiges Cloud-Erlebnis, das viele Kunden als risikoarm empfinden. Dank der Häufigkeit, mit der wir alle heutzutage E-Mails versenden und empfangen, können sich Kunden schnell und einfach mit ihrer neuen Lösung vertraut machen.</w:t>
      </w:r>
    </w:p>
    <w:p w14:paraId="52ABE268" w14:textId="0EB947BB" w:rsidR="005D4696" w:rsidRPr="00CE47EE" w:rsidRDefault="002C5F23" w:rsidP="00812D14">
      <w:pPr>
        <w:spacing w:before="120" w:after="0"/>
      </w:pPr>
      <w:r>
        <w:t xml:space="preserve">Die folgenden Ressourcen unterstützen KMUs bei diesem Schritt: </w:t>
      </w:r>
    </w:p>
    <w:p w14:paraId="5D31CCAF" w14:textId="61B457ED" w:rsidR="00711990" w:rsidRPr="002444F6" w:rsidRDefault="005D4696" w:rsidP="00812D14">
      <w:pPr>
        <w:pStyle w:val="Listenabsatz"/>
        <w:numPr>
          <w:ilvl w:val="0"/>
          <w:numId w:val="6"/>
        </w:numPr>
        <w:spacing w:before="120" w:after="0"/>
        <w:ind w:left="450" w:hanging="270"/>
        <w:contextualSpacing w:val="0"/>
        <w:rPr>
          <w:rFonts w:cs="Segoe UI"/>
          <w:szCs w:val="20"/>
        </w:rPr>
      </w:pPr>
      <w:r>
        <w:rPr>
          <w:rFonts w:cs="Segoe UI"/>
          <w:szCs w:val="20"/>
        </w:rPr>
        <w:t>Upgrade der E-Mail-Lösung auf Unternehmensniveau (</w:t>
      </w:r>
      <w:hyperlink r:id="rId14" w:history="1"/>
      <w:r>
        <w:t>E-Book-Download</w:t>
      </w:r>
      <w:r>
        <w:rPr>
          <w:rFonts w:cs="Segoe UI"/>
          <w:szCs w:val="20"/>
        </w:rPr>
        <w:t>)</w:t>
      </w:r>
      <w:r>
        <w:t>.</w:t>
      </w:r>
    </w:p>
    <w:p w14:paraId="1C224257" w14:textId="58D9DC59" w:rsidR="00963757" w:rsidRPr="00F2737B" w:rsidRDefault="005D4696" w:rsidP="00812D14">
      <w:pPr>
        <w:pStyle w:val="Listenabsatz"/>
        <w:numPr>
          <w:ilvl w:val="0"/>
          <w:numId w:val="6"/>
        </w:numPr>
        <w:spacing w:before="120" w:after="0"/>
        <w:ind w:left="450" w:hanging="270"/>
        <w:contextualSpacing w:val="0"/>
        <w:rPr>
          <w:rFonts w:cs="Segoe UI"/>
          <w:szCs w:val="20"/>
          <w:lang w:val="en-US"/>
        </w:rPr>
      </w:pPr>
      <w:r w:rsidRPr="00F2737B">
        <w:rPr>
          <w:rFonts w:cs="Segoe UI"/>
          <w:szCs w:val="20"/>
          <w:lang w:val="en-US"/>
        </w:rPr>
        <w:t>IDC-</w:t>
      </w:r>
      <w:proofErr w:type="spellStart"/>
      <w:r w:rsidRPr="00F2737B">
        <w:rPr>
          <w:rFonts w:cs="Segoe UI"/>
          <w:szCs w:val="20"/>
          <w:lang w:val="en-US"/>
        </w:rPr>
        <w:t>Studie</w:t>
      </w:r>
      <w:proofErr w:type="spellEnd"/>
      <w:r w:rsidRPr="00F2737B">
        <w:rPr>
          <w:rFonts w:cs="Segoe UI"/>
          <w:szCs w:val="20"/>
          <w:lang w:val="en-US"/>
        </w:rPr>
        <w:t xml:space="preserve"> „How the Hosted Exchange Server is re</w:t>
      </w:r>
      <w:r w:rsidR="00E3399F">
        <w:rPr>
          <w:rFonts w:cs="Segoe UI"/>
          <w:szCs w:val="20"/>
          <w:lang w:val="en-US"/>
        </w:rPr>
        <w:t>d</w:t>
      </w:r>
      <w:r w:rsidRPr="00F2737B">
        <w:rPr>
          <w:rFonts w:cs="Segoe UI"/>
          <w:szCs w:val="20"/>
          <w:lang w:val="en-US"/>
        </w:rPr>
        <w:t>efining SMB Cloud IT Adoption“ (</w:t>
      </w:r>
      <w:proofErr w:type="spellStart"/>
      <w:r w:rsidR="00347B5F">
        <w:rPr>
          <w:rStyle w:val="Hyperlink"/>
          <w:rFonts w:cs="Segoe UI"/>
          <w:szCs w:val="20"/>
        </w:rPr>
        <w:fldChar w:fldCharType="begin"/>
      </w:r>
      <w:r w:rsidR="00347B5F" w:rsidRPr="00F2737B">
        <w:rPr>
          <w:rStyle w:val="Hyperlink"/>
          <w:rFonts w:cs="Segoe UI"/>
          <w:szCs w:val="20"/>
          <w:lang w:val="en-US"/>
        </w:rPr>
        <w:instrText xml:space="preserve"> HYPERLINK "https://go.microsoft.com/fwlink/p/?LinkID=703761" </w:instrText>
      </w:r>
      <w:r w:rsidR="00347B5F">
        <w:rPr>
          <w:rStyle w:val="Hyperlink"/>
          <w:rFonts w:cs="Segoe UI"/>
          <w:szCs w:val="20"/>
        </w:rPr>
        <w:fldChar w:fldCharType="separate"/>
      </w:r>
      <w:r w:rsidRPr="00F2737B">
        <w:rPr>
          <w:rStyle w:val="Hyperlink"/>
          <w:rFonts w:cs="Segoe UI"/>
          <w:szCs w:val="20"/>
          <w:lang w:val="en-US"/>
        </w:rPr>
        <w:t>kostenloses</w:t>
      </w:r>
      <w:proofErr w:type="spellEnd"/>
      <w:r w:rsidRPr="00F2737B">
        <w:rPr>
          <w:rStyle w:val="Hyperlink"/>
          <w:rFonts w:cs="Segoe UI"/>
          <w:szCs w:val="20"/>
          <w:lang w:val="en-US"/>
        </w:rPr>
        <w:t xml:space="preserve"> Exemplar der </w:t>
      </w:r>
      <w:proofErr w:type="spellStart"/>
      <w:r w:rsidRPr="00F2737B">
        <w:rPr>
          <w:rStyle w:val="Hyperlink"/>
          <w:rFonts w:cs="Segoe UI"/>
          <w:szCs w:val="20"/>
          <w:lang w:val="en-US"/>
        </w:rPr>
        <w:t>Studie</w:t>
      </w:r>
      <w:proofErr w:type="spellEnd"/>
      <w:r w:rsidRPr="00F2737B">
        <w:rPr>
          <w:rStyle w:val="Hyperlink"/>
          <w:rFonts w:cs="Segoe UI"/>
          <w:szCs w:val="20"/>
          <w:lang w:val="en-US"/>
        </w:rPr>
        <w:t xml:space="preserve"> </w:t>
      </w:r>
      <w:proofErr w:type="spellStart"/>
      <w:r w:rsidRPr="00F2737B">
        <w:rPr>
          <w:rStyle w:val="Hyperlink"/>
          <w:rFonts w:cs="Segoe UI"/>
          <w:szCs w:val="20"/>
          <w:lang w:val="en-US"/>
        </w:rPr>
        <w:t>anfordern</w:t>
      </w:r>
      <w:proofErr w:type="spellEnd"/>
      <w:r w:rsidR="00347B5F">
        <w:rPr>
          <w:rStyle w:val="Hyperlink"/>
          <w:rFonts w:cs="Segoe UI"/>
          <w:szCs w:val="20"/>
        </w:rPr>
        <w:fldChar w:fldCharType="end"/>
      </w:r>
      <w:r w:rsidRPr="00F2737B">
        <w:rPr>
          <w:rStyle w:val="Hyperlink"/>
          <w:rFonts w:cs="Segoe UI"/>
          <w:szCs w:val="20"/>
          <w:lang w:val="en-US"/>
        </w:rPr>
        <w:t>)</w:t>
      </w:r>
    </w:p>
    <w:p w14:paraId="4D29C4E2" w14:textId="77777777" w:rsidR="0032512B" w:rsidRPr="00812D14" w:rsidRDefault="0032512B" w:rsidP="00AC6371">
      <w:pPr>
        <w:pStyle w:val="berschrift1"/>
        <w:rPr>
          <w:b/>
          <w:color w:val="007BDA"/>
          <w:spacing w:val="-10"/>
          <w:kern w:val="28"/>
          <w:szCs w:val="56"/>
        </w:rPr>
      </w:pPr>
      <w:r>
        <w:rPr>
          <w:b/>
          <w:color w:val="007BDA"/>
          <w:szCs w:val="56"/>
        </w:rPr>
        <w:t xml:space="preserve">Gespräch über die Vorteile der Lösung, ohne die Cloud übermäßig zu betonen </w:t>
      </w:r>
    </w:p>
    <w:p w14:paraId="7B700449" w14:textId="77777777" w:rsidR="00F85A53" w:rsidRPr="00CE47EE" w:rsidRDefault="0032512B" w:rsidP="002444F6">
      <w:r>
        <w:t xml:space="preserve">Um einen der Cloud gegenüber neutral eingestellten Kunden zu gewinnen, müssen Sie ihm eine Vision dazu bieten, was die Lösung in seiner Umgebung leisten kann. Erst dann sprechen Sie die Cloud an. </w:t>
      </w:r>
    </w:p>
    <w:p w14:paraId="1150F40C" w14:textId="7DF36E55" w:rsidR="0032512B" w:rsidRPr="00CE47EE" w:rsidRDefault="0032512B" w:rsidP="00812D14">
      <w:pPr>
        <w:rPr>
          <w:rFonts w:eastAsia="Times New Roman" w:cs="Segoe UI"/>
          <w:color w:val="000000"/>
          <w:sz w:val="18"/>
          <w:szCs w:val="18"/>
        </w:rPr>
      </w:pPr>
      <w:r>
        <w:t xml:space="preserve">Hier sind einige Tipps dazu, wie Sie Ihren Pitch strukturieren können: </w:t>
      </w:r>
    </w:p>
    <w:p w14:paraId="24B8BC45" w14:textId="0595C157" w:rsidR="005D4696" w:rsidRPr="002444F6" w:rsidRDefault="00916164" w:rsidP="00812D14">
      <w:pPr>
        <w:pStyle w:val="Listenabsatz"/>
        <w:numPr>
          <w:ilvl w:val="0"/>
          <w:numId w:val="9"/>
        </w:numPr>
        <w:shd w:val="clear" w:color="auto" w:fill="FFFFFF"/>
        <w:spacing w:after="120" w:line="240" w:lineRule="auto"/>
        <w:ind w:left="446" w:hanging="270"/>
        <w:rPr>
          <w:rFonts w:eastAsia="Times New Roman" w:cs="Segoe UI"/>
          <w:color w:val="000000"/>
          <w:szCs w:val="20"/>
        </w:rPr>
      </w:pPr>
      <w:r>
        <w:rPr>
          <w:rFonts w:eastAsia="Times New Roman" w:cs="Segoe UI"/>
          <w:color w:val="000000"/>
          <w:szCs w:val="20"/>
        </w:rPr>
        <w:t>Integrieren Sie das Gespräch zur E-Mail-Lösung in ein allgemeineres Gespräch über die Herausforderungen, denen das Unternehmen des Kunden heute gegenübersteht. Sprechen Sie darüber, wie umfangreich die Aktivitäten des Kunden sind und wie hart er arbeitet – und wie schlecht es ist, wenn E-Mails in Spam-Ordnern landen (wenn die Kunden diese über eine kostenlose Cloud-Lösung versenden), wie unproduktiv Größenbeschränkungen für Anhänge sind usw.</w:t>
      </w:r>
    </w:p>
    <w:p w14:paraId="1BB7967A" w14:textId="300C8A27" w:rsidR="00916164" w:rsidRPr="002444F6" w:rsidRDefault="00916164" w:rsidP="00812D14">
      <w:pPr>
        <w:spacing w:after="120"/>
        <w:ind w:left="446"/>
        <w:contextualSpacing/>
        <w:rPr>
          <w:rFonts w:cs="Segoe UI"/>
          <w:szCs w:val="20"/>
        </w:rPr>
      </w:pPr>
      <w:r>
        <w:rPr>
          <w:rFonts w:eastAsia="Times New Roman" w:cs="Segoe UI"/>
          <w:color w:val="000000"/>
          <w:szCs w:val="20"/>
        </w:rPr>
        <w:t xml:space="preserve">Beispiel: </w:t>
      </w:r>
      <w:r>
        <w:rPr>
          <w:rFonts w:cs="Segoe UI"/>
          <w:szCs w:val="20"/>
        </w:rPr>
        <w:t>Da wir immer mehr auf E-Mails angewiesen sind, benötigt Ihr Unternehmen eine Lösung, die besser funktioniert. Eine E-Mail-Lösung für Unternehmen von Microsoft ist eine einzige Lösung mit zahlreichen Funktionen, die professionell, produktiv und steuerlich absetzbar ist.</w:t>
      </w:r>
    </w:p>
    <w:p w14:paraId="69AF1D04" w14:textId="64523E07" w:rsidR="0032512B" w:rsidRPr="002444F6" w:rsidRDefault="002C5F23" w:rsidP="00812D14">
      <w:pPr>
        <w:pStyle w:val="Listenabsatz"/>
        <w:numPr>
          <w:ilvl w:val="0"/>
          <w:numId w:val="9"/>
        </w:numPr>
        <w:shd w:val="clear" w:color="auto" w:fill="FFFFFF"/>
        <w:spacing w:after="120" w:line="240" w:lineRule="auto"/>
        <w:ind w:left="446" w:hanging="270"/>
        <w:rPr>
          <w:rFonts w:eastAsia="Times New Roman" w:cs="Segoe UI"/>
          <w:color w:val="000000"/>
          <w:szCs w:val="20"/>
        </w:rPr>
      </w:pPr>
      <w:r>
        <w:rPr>
          <w:rFonts w:eastAsia="Times New Roman" w:cs="Segoe UI"/>
          <w:color w:val="000000"/>
          <w:szCs w:val="20"/>
        </w:rPr>
        <w:t>Erläutern Sie, wie eine Cloud-E-Mail-Lösung für Unternehmen ein bestimmtes Geschäftsproblem löst. Viele zögerliche KMU-Kunden sind von den vielen Möglichkeiten von Cloud-Lösungen überwältigt. Konzentrieren Sie sich in Ihrem Pitch auf die Lösung eines bestimmten Problems (von dem Sie durch das Einstiegsgespräch wissen, dass es beim Kunden relevant ist).</w:t>
      </w:r>
    </w:p>
    <w:p w14:paraId="1DC41BC6" w14:textId="3E13C8E2" w:rsidR="00916164" w:rsidRPr="002444F6" w:rsidRDefault="00916164" w:rsidP="00812D14">
      <w:pPr>
        <w:spacing w:after="120"/>
        <w:ind w:left="446"/>
        <w:contextualSpacing/>
        <w:rPr>
          <w:rFonts w:eastAsia="Times New Roman" w:cs="Segoe UI"/>
          <w:color w:val="000000"/>
          <w:szCs w:val="20"/>
        </w:rPr>
      </w:pPr>
      <w:r>
        <w:rPr>
          <w:rFonts w:eastAsia="Times New Roman" w:cs="Segoe UI"/>
          <w:color w:val="000000"/>
          <w:szCs w:val="20"/>
        </w:rPr>
        <w:t>Beispiel: Sie haben darüber gesprochen, wie schwierig das produktive Arbeiten bei so vielen verschiedenen Aufgaben ist. Ich würde Ihnen gerne dabei helfen,</w:t>
      </w:r>
      <w:r>
        <w:rPr>
          <w:rFonts w:cs="Segoe UI"/>
          <w:szCs w:val="20"/>
        </w:rPr>
        <w:t xml:space="preserve"> auch mit sehr vielen E-Mails organisiert zu bleiben.</w:t>
      </w:r>
    </w:p>
    <w:p w14:paraId="6214D494" w14:textId="2ABCFCED" w:rsidR="00916164" w:rsidRPr="002444F6" w:rsidRDefault="00916164" w:rsidP="00812D14">
      <w:pPr>
        <w:pStyle w:val="Listenabsatz"/>
        <w:numPr>
          <w:ilvl w:val="0"/>
          <w:numId w:val="9"/>
        </w:numPr>
        <w:shd w:val="clear" w:color="auto" w:fill="FFFFFF"/>
        <w:spacing w:after="120" w:line="240" w:lineRule="auto"/>
        <w:ind w:left="446" w:hanging="270"/>
        <w:rPr>
          <w:rFonts w:eastAsia="Times New Roman" w:cs="Segoe UI"/>
          <w:color w:val="000000"/>
          <w:szCs w:val="20"/>
        </w:rPr>
      </w:pPr>
      <w:r>
        <w:rPr>
          <w:rFonts w:eastAsia="Times New Roman" w:cs="Segoe UI"/>
          <w:color w:val="000000"/>
          <w:szCs w:val="20"/>
        </w:rPr>
        <w:t>Veranschaulichen Sie, wie die E-Mail-Lösung in der Umgebung des Kunden arbeitet. Der KMU-Entscheider könnte ein wichtiger Teil des "IT-Teams" sein. Indem Sie ihn mit Demos und geführten Tests bei der Visualisierung der Funktionsweise der Lösung in der bestehenden Umgebung unterstützen, erhöhen Sie die Chance für einen erfolgreichen Geschäftsabschluss.</w:t>
      </w:r>
    </w:p>
    <w:p w14:paraId="6434D468" w14:textId="7330E569" w:rsidR="00916164" w:rsidRPr="002444F6" w:rsidRDefault="00916164" w:rsidP="00812D14">
      <w:pPr>
        <w:ind w:left="450" w:hanging="4"/>
        <w:rPr>
          <w:rFonts w:eastAsia="Times New Roman" w:cs="Segoe UI"/>
          <w:color w:val="000000"/>
          <w:szCs w:val="20"/>
        </w:rPr>
      </w:pPr>
      <w:r>
        <w:rPr>
          <w:rFonts w:eastAsia="Times New Roman" w:cs="Segoe UI"/>
          <w:color w:val="000000"/>
          <w:szCs w:val="20"/>
        </w:rPr>
        <w:t>Beispiel: Stellen Sie sich vor, Ihre E-Mail-Lösung könnte Ihren Posteingang durchgehen und Ihren Kalender aktualisieren – und so Terminänderungen vorhersehen.</w:t>
      </w:r>
    </w:p>
    <w:p w14:paraId="5EF868EF" w14:textId="4DD026B5" w:rsidR="005D4696" w:rsidRPr="005D4696" w:rsidRDefault="005D4696" w:rsidP="005D4696">
      <w:pPr>
        <w:shd w:val="clear" w:color="auto" w:fill="FFFFFF"/>
        <w:spacing w:after="0" w:line="240" w:lineRule="auto"/>
        <w:rPr>
          <w:rFonts w:ascii="Calibri" w:eastAsia="Times New Roman" w:hAnsi="Calibri" w:cs="Calibri"/>
          <w:color w:val="000000"/>
          <w:sz w:val="24"/>
          <w:szCs w:val="24"/>
        </w:rPr>
      </w:pPr>
    </w:p>
    <w:tbl>
      <w:tblPr>
        <w:tblStyle w:val="Tabellenraster"/>
        <w:tblW w:w="1036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44"/>
        <w:gridCol w:w="8724"/>
      </w:tblGrid>
      <w:tr w:rsidR="00522F09" w:rsidRPr="00CE47EE" w14:paraId="3FCB35C3" w14:textId="77777777" w:rsidTr="008151E1">
        <w:trPr>
          <w:trHeight w:val="702"/>
        </w:trPr>
        <w:tc>
          <w:tcPr>
            <w:tcW w:w="1584" w:type="dxa"/>
            <w:shd w:val="clear" w:color="auto" w:fill="F2F2F2" w:themeFill="background1" w:themeFillShade="F2"/>
          </w:tcPr>
          <w:p w14:paraId="0F8F2EB6" w14:textId="7865AF58" w:rsidR="00522F09" w:rsidRPr="00812D14" w:rsidRDefault="00522F09" w:rsidP="00812D14">
            <w:pPr>
              <w:spacing w:before="120" w:line="257" w:lineRule="auto"/>
              <w:rPr>
                <w:rFonts w:ascii="Segoe UI Semibold" w:hAnsi="Segoe UI Semibold" w:cs="Segoe UI Semibold"/>
                <w:color w:val="007BDA"/>
                <w:sz w:val="18"/>
                <w:szCs w:val="18"/>
              </w:rPr>
            </w:pPr>
            <w:r>
              <w:rPr>
                <w:rFonts w:ascii="Segoe UI Semibold" w:hAnsi="Segoe UI Semibold" w:cs="Segoe UI Semibold"/>
                <w:color w:val="007BDA"/>
                <w:sz w:val="18"/>
                <w:szCs w:val="18"/>
              </w:rPr>
              <w:lastRenderedPageBreak/>
              <w:t>Vorteil</w:t>
            </w:r>
          </w:p>
        </w:tc>
        <w:tc>
          <w:tcPr>
            <w:tcW w:w="8406" w:type="dxa"/>
            <w:shd w:val="clear" w:color="auto" w:fill="F2F2F2" w:themeFill="background1" w:themeFillShade="F2"/>
          </w:tcPr>
          <w:p w14:paraId="177404C9" w14:textId="35DDE974" w:rsidR="001F4BD7" w:rsidRPr="00812D14" w:rsidRDefault="002C5F23" w:rsidP="00812D14">
            <w:pPr>
              <w:spacing w:before="120" w:line="257" w:lineRule="auto"/>
              <w:rPr>
                <w:rFonts w:ascii="Segoe UI Semibold" w:hAnsi="Segoe UI Semibold" w:cs="Segoe UI Semibold"/>
                <w:color w:val="007BDA"/>
                <w:sz w:val="18"/>
                <w:szCs w:val="18"/>
              </w:rPr>
            </w:pPr>
            <w:r>
              <w:rPr>
                <w:rFonts w:ascii="Segoe UI Semibold" w:hAnsi="Segoe UI Semibold" w:cs="Segoe UI Semibold"/>
                <w:color w:val="007BDA"/>
                <w:sz w:val="18"/>
                <w:szCs w:val="18"/>
              </w:rPr>
              <w:t xml:space="preserve">Gesprächspunkte, die veranschaulichen, wie eine E-Mail-Lösung für Unternehmen </w:t>
            </w:r>
          </w:p>
          <w:p w14:paraId="296FC452" w14:textId="3E713110" w:rsidR="00522F09" w:rsidRPr="00812D14" w:rsidRDefault="002C5F23" w:rsidP="00812D14">
            <w:pPr>
              <w:spacing w:line="257" w:lineRule="auto"/>
              <w:rPr>
                <w:rFonts w:ascii="Segoe UI Semibold" w:hAnsi="Segoe UI Semibold" w:cs="Segoe UI Semibold"/>
                <w:color w:val="007BDA"/>
                <w:sz w:val="18"/>
                <w:szCs w:val="18"/>
              </w:rPr>
            </w:pPr>
            <w:r>
              <w:rPr>
                <w:rFonts w:ascii="Segoe UI Semibold" w:hAnsi="Segoe UI Semibold" w:cs="Segoe UI Semibold"/>
                <w:color w:val="007BDA"/>
                <w:sz w:val="18"/>
                <w:szCs w:val="18"/>
              </w:rPr>
              <w:t>spezifische Probleme löst</w:t>
            </w:r>
          </w:p>
        </w:tc>
      </w:tr>
      <w:tr w:rsidR="00522F09" w:rsidRPr="00CE47EE" w14:paraId="22C08B9B" w14:textId="77777777" w:rsidTr="008151E1">
        <w:tc>
          <w:tcPr>
            <w:tcW w:w="1584" w:type="dxa"/>
            <w:shd w:val="clear" w:color="auto" w:fill="F2F2F2" w:themeFill="background1" w:themeFillShade="F2"/>
          </w:tcPr>
          <w:p w14:paraId="71DA5E9E" w14:textId="2B137F0D" w:rsidR="00522F09" w:rsidRPr="00CE47EE" w:rsidRDefault="003B04A3" w:rsidP="00522F09">
            <w:pPr>
              <w:spacing w:line="240" w:lineRule="auto"/>
              <w:rPr>
                <w:rFonts w:eastAsia="Times New Roman" w:cs="Segoe UI"/>
                <w:color w:val="000000"/>
                <w:sz w:val="18"/>
                <w:szCs w:val="18"/>
              </w:rPr>
            </w:pPr>
            <w:r>
              <w:rPr>
                <w:rFonts w:eastAsia="Times New Roman" w:cs="Segoe UI"/>
                <w:color w:val="000000"/>
                <w:sz w:val="18"/>
                <w:szCs w:val="18"/>
              </w:rPr>
              <w:t>Funktionalität: Effektiver arbeiten</w:t>
            </w:r>
          </w:p>
        </w:tc>
        <w:tc>
          <w:tcPr>
            <w:tcW w:w="8406" w:type="dxa"/>
            <w:shd w:val="clear" w:color="auto" w:fill="F2F2F2" w:themeFill="background1" w:themeFillShade="F2"/>
          </w:tcPr>
          <w:p w14:paraId="188FAC8F" w14:textId="77777777" w:rsidR="003B04A3" w:rsidRPr="00CE47EE" w:rsidRDefault="003B04A3" w:rsidP="003B04A3">
            <w:pPr>
              <w:spacing w:line="240" w:lineRule="auto"/>
              <w:rPr>
                <w:rFonts w:eastAsia="Times New Roman" w:cs="Segoe UI"/>
                <w:color w:val="000000"/>
                <w:sz w:val="18"/>
                <w:szCs w:val="18"/>
              </w:rPr>
            </w:pPr>
            <w:r>
              <w:rPr>
                <w:rFonts w:eastAsia="Times New Roman" w:cs="Segoe UI"/>
                <w:bCs/>
                <w:color w:val="000000"/>
                <w:sz w:val="18"/>
                <w:szCs w:val="18"/>
              </w:rPr>
              <w:t>Intelligente E-Mail- und Kalenderfunktionen sorgen dafür, dass Sie sich voll und ganz auf Ihre Ziele konzentrieren können.</w:t>
            </w:r>
          </w:p>
          <w:p w14:paraId="5ADBA212" w14:textId="77777777" w:rsidR="003B04A3" w:rsidRPr="00CE47EE" w:rsidRDefault="003B04A3" w:rsidP="003B04A3">
            <w:pPr>
              <w:spacing w:line="240" w:lineRule="auto"/>
              <w:rPr>
                <w:rFonts w:eastAsia="Times New Roman" w:cs="Segoe UI"/>
                <w:color w:val="000000"/>
                <w:sz w:val="18"/>
                <w:szCs w:val="18"/>
              </w:rPr>
            </w:pPr>
            <w:r>
              <w:rPr>
                <w:rFonts w:eastAsia="Times New Roman" w:cs="Segoe UI"/>
                <w:color w:val="000000"/>
                <w:sz w:val="18"/>
                <w:szCs w:val="18"/>
              </w:rPr>
              <w:t> </w:t>
            </w:r>
          </w:p>
          <w:p w14:paraId="36E56841" w14:textId="77777777" w:rsidR="00A5662E" w:rsidRPr="00CE47EE" w:rsidRDefault="00B60998" w:rsidP="003B04A3">
            <w:pPr>
              <w:numPr>
                <w:ilvl w:val="0"/>
                <w:numId w:val="15"/>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 xml:space="preserve">Hervorheben von wichtigen Nachrichten </w:t>
            </w:r>
            <w:r>
              <w:rPr>
                <w:rFonts w:eastAsia="Times New Roman" w:cs="Segoe UI"/>
                <w:color w:val="000000"/>
                <w:sz w:val="18"/>
                <w:szCs w:val="18"/>
              </w:rPr>
              <w:t>mit einem intelligenten Posteingang, der E-Mails für Sie priorisiert.</w:t>
            </w:r>
          </w:p>
          <w:p w14:paraId="19DD45AE" w14:textId="77777777" w:rsidR="00A5662E" w:rsidRPr="00CE47EE" w:rsidRDefault="00B60998" w:rsidP="003B04A3">
            <w:pPr>
              <w:numPr>
                <w:ilvl w:val="0"/>
                <w:numId w:val="15"/>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Mit einem Kalender, der Ereignisse aus E-Mails erfasst, sind Sie Ihrem Zeitplan immer einen Schritt voraus.</w:t>
            </w:r>
          </w:p>
          <w:p w14:paraId="58C6E34D" w14:textId="77777777" w:rsidR="00A5662E" w:rsidRPr="00CE47EE" w:rsidRDefault="00B60998" w:rsidP="003B04A3">
            <w:pPr>
              <w:numPr>
                <w:ilvl w:val="0"/>
                <w:numId w:val="15"/>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Halten Sie die von Ihnen benötigten Daten mit erhöhten Größenbeschränkungen für Posteingänge und In-Place-Archive griffbereit.</w:t>
            </w:r>
          </w:p>
          <w:p w14:paraId="610AD890" w14:textId="77777777" w:rsidR="00A5662E" w:rsidRPr="00CE47EE" w:rsidRDefault="00B60998" w:rsidP="003B04A3">
            <w:pPr>
              <w:numPr>
                <w:ilvl w:val="0"/>
                <w:numId w:val="15"/>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Finden Sie alle benötigten Informationen</w:t>
            </w:r>
            <w:r>
              <w:rPr>
                <w:rFonts w:eastAsia="Times New Roman" w:cs="Segoe UI"/>
                <w:color w:val="000000"/>
                <w:sz w:val="18"/>
                <w:szCs w:val="18"/>
              </w:rPr>
              <w:t xml:space="preserve"> mit der erweiterten Suche zum Lesen von E-Mails und Anhängen.</w:t>
            </w:r>
          </w:p>
          <w:p w14:paraId="23021A88" w14:textId="77777777" w:rsidR="00522F09" w:rsidRPr="00CE47EE" w:rsidRDefault="00522F09" w:rsidP="00522F09">
            <w:pPr>
              <w:spacing w:line="240" w:lineRule="auto"/>
              <w:rPr>
                <w:rFonts w:eastAsia="Times New Roman" w:cs="Segoe UI"/>
                <w:color w:val="000000"/>
                <w:sz w:val="18"/>
                <w:szCs w:val="18"/>
              </w:rPr>
            </w:pPr>
          </w:p>
        </w:tc>
      </w:tr>
      <w:tr w:rsidR="00522F09" w:rsidRPr="00CE47EE" w14:paraId="149C5B88" w14:textId="77777777" w:rsidTr="008151E1">
        <w:tc>
          <w:tcPr>
            <w:tcW w:w="1584" w:type="dxa"/>
            <w:shd w:val="clear" w:color="auto" w:fill="F2F2F2" w:themeFill="background1" w:themeFillShade="F2"/>
          </w:tcPr>
          <w:p w14:paraId="4FB875A0" w14:textId="029296B0" w:rsidR="00522F09" w:rsidRPr="00CE47EE" w:rsidRDefault="003B04A3" w:rsidP="00522F09">
            <w:pPr>
              <w:spacing w:line="240" w:lineRule="auto"/>
              <w:rPr>
                <w:rFonts w:eastAsia="Times New Roman" w:cs="Segoe UI"/>
                <w:color w:val="000000"/>
                <w:sz w:val="18"/>
                <w:szCs w:val="18"/>
              </w:rPr>
            </w:pPr>
            <w:r>
              <w:rPr>
                <w:rFonts w:eastAsia="Times New Roman" w:cs="Segoe UI"/>
                <w:color w:val="000000"/>
                <w:sz w:val="18"/>
                <w:szCs w:val="18"/>
              </w:rPr>
              <w:t>Flexibilität: Entscheiden Sie, wie Sie arbeiten möchten</w:t>
            </w:r>
          </w:p>
        </w:tc>
        <w:tc>
          <w:tcPr>
            <w:tcW w:w="8406" w:type="dxa"/>
            <w:shd w:val="clear" w:color="auto" w:fill="F2F2F2" w:themeFill="background1" w:themeFillShade="F2"/>
          </w:tcPr>
          <w:p w14:paraId="159B4C68" w14:textId="77777777" w:rsidR="003B04A3" w:rsidRPr="00CE47EE" w:rsidRDefault="003B04A3" w:rsidP="003B04A3">
            <w:pPr>
              <w:spacing w:line="240" w:lineRule="auto"/>
              <w:rPr>
                <w:rFonts w:eastAsia="Times New Roman" w:cs="Segoe UI"/>
                <w:color w:val="000000"/>
                <w:sz w:val="18"/>
                <w:szCs w:val="18"/>
              </w:rPr>
            </w:pPr>
            <w:r>
              <w:rPr>
                <w:rFonts w:eastAsia="Times New Roman" w:cs="Segoe UI"/>
                <w:bCs/>
                <w:color w:val="000000"/>
                <w:sz w:val="18"/>
                <w:szCs w:val="18"/>
              </w:rPr>
              <w:t xml:space="preserve">Flexible Nutzungsoptionen ermöglichen es Ihnen, auf dem Gerät Ihrer Wahl zu arbeiten – wie Sie wollen, wo Sie wollen. </w:t>
            </w:r>
          </w:p>
          <w:p w14:paraId="01CF01BC" w14:textId="77777777" w:rsidR="003B04A3" w:rsidRPr="00CE47EE" w:rsidRDefault="003B04A3" w:rsidP="003B04A3">
            <w:pPr>
              <w:spacing w:line="240" w:lineRule="auto"/>
              <w:rPr>
                <w:rFonts w:eastAsia="Times New Roman" w:cs="Segoe UI"/>
                <w:color w:val="000000"/>
                <w:sz w:val="18"/>
                <w:szCs w:val="18"/>
              </w:rPr>
            </w:pPr>
            <w:r>
              <w:rPr>
                <w:rFonts w:eastAsia="Times New Roman" w:cs="Segoe UI"/>
                <w:color w:val="000000"/>
                <w:sz w:val="18"/>
                <w:szCs w:val="18"/>
              </w:rPr>
              <w:t> </w:t>
            </w:r>
          </w:p>
          <w:p w14:paraId="7D823580" w14:textId="77777777" w:rsidR="00A5662E" w:rsidRPr="00CE47EE" w:rsidRDefault="00B60998" w:rsidP="003B04A3">
            <w:pPr>
              <w:numPr>
                <w:ilvl w:val="0"/>
                <w:numId w:val="16"/>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 xml:space="preserve">Bleiben Sie in Bewegung, </w:t>
            </w:r>
            <w:r>
              <w:rPr>
                <w:rFonts w:eastAsia="Times New Roman" w:cs="Segoe UI"/>
                <w:color w:val="000000"/>
                <w:sz w:val="18"/>
                <w:szCs w:val="18"/>
              </w:rPr>
              <w:t>indem Sie von überall auf E-Mails, Kalender und Kontakte zugreifen.</w:t>
            </w:r>
          </w:p>
          <w:p w14:paraId="074B7627" w14:textId="77777777" w:rsidR="00A5662E" w:rsidRPr="00CE47EE" w:rsidRDefault="00B60998" w:rsidP="003B04A3">
            <w:pPr>
              <w:numPr>
                <w:ilvl w:val="0"/>
                <w:numId w:val="16"/>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 xml:space="preserve">Verwenden Sie die Tools, </w:t>
            </w:r>
            <w:r>
              <w:rPr>
                <w:rFonts w:eastAsia="Times New Roman" w:cs="Segoe UI"/>
                <w:color w:val="000000"/>
                <w:sz w:val="18"/>
                <w:szCs w:val="18"/>
              </w:rPr>
              <w:t>die Sie bevorzugen – passend zum Gerät und Browser.</w:t>
            </w:r>
          </w:p>
          <w:p w14:paraId="750069F1" w14:textId="1BA71D11" w:rsidR="00A5662E" w:rsidRPr="00CE47EE" w:rsidRDefault="00B60998" w:rsidP="003B04A3">
            <w:pPr>
              <w:numPr>
                <w:ilvl w:val="0"/>
                <w:numId w:val="16"/>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 xml:space="preserve">Verwalten Sie Ihr Unternehmen von überall aus </w:t>
            </w:r>
            <w:r>
              <w:rPr>
                <w:rFonts w:eastAsia="Times New Roman" w:cs="Segoe UI"/>
                <w:color w:val="000000"/>
                <w:sz w:val="18"/>
                <w:szCs w:val="18"/>
              </w:rPr>
              <w:t>– mit einem webbasierten Admin-Center.</w:t>
            </w:r>
          </w:p>
          <w:p w14:paraId="2BED3019" w14:textId="77777777" w:rsidR="00A5662E" w:rsidRPr="00CE47EE" w:rsidRDefault="00B60998" w:rsidP="003B04A3">
            <w:pPr>
              <w:numPr>
                <w:ilvl w:val="0"/>
                <w:numId w:val="16"/>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 xml:space="preserve">Erweitern Sie Ihr E-Mail-Konzept, </w:t>
            </w:r>
            <w:r>
              <w:rPr>
                <w:rFonts w:eastAsia="Times New Roman" w:cs="Segoe UI"/>
                <w:color w:val="000000"/>
                <w:sz w:val="18"/>
                <w:szCs w:val="18"/>
              </w:rPr>
              <w:t>indem Sie es in interne Branchen-Apps integrieren.</w:t>
            </w:r>
          </w:p>
          <w:p w14:paraId="015E2ACB" w14:textId="77777777" w:rsidR="00522F09" w:rsidRPr="00CE47EE" w:rsidRDefault="00522F09" w:rsidP="00522F09">
            <w:pPr>
              <w:spacing w:line="240" w:lineRule="auto"/>
              <w:rPr>
                <w:rFonts w:eastAsia="Times New Roman" w:cs="Segoe UI"/>
                <w:color w:val="000000"/>
                <w:sz w:val="18"/>
                <w:szCs w:val="18"/>
              </w:rPr>
            </w:pPr>
          </w:p>
        </w:tc>
      </w:tr>
      <w:tr w:rsidR="00522F09" w:rsidRPr="00CE47EE" w14:paraId="22379B58" w14:textId="77777777" w:rsidTr="008151E1">
        <w:tc>
          <w:tcPr>
            <w:tcW w:w="1584" w:type="dxa"/>
            <w:shd w:val="clear" w:color="auto" w:fill="F2F2F2" w:themeFill="background1" w:themeFillShade="F2"/>
          </w:tcPr>
          <w:p w14:paraId="4D702335" w14:textId="60F55825" w:rsidR="00522F09" w:rsidRPr="00CE47EE" w:rsidRDefault="003B04A3" w:rsidP="00522F09">
            <w:pPr>
              <w:spacing w:line="240" w:lineRule="auto"/>
              <w:rPr>
                <w:rFonts w:eastAsia="Times New Roman" w:cs="Segoe UI"/>
                <w:color w:val="000000"/>
                <w:sz w:val="18"/>
                <w:szCs w:val="18"/>
              </w:rPr>
            </w:pPr>
            <w:r>
              <w:rPr>
                <w:rFonts w:eastAsia="Times New Roman" w:cs="Segoe UI"/>
                <w:color w:val="000000"/>
                <w:sz w:val="18"/>
                <w:szCs w:val="18"/>
              </w:rPr>
              <w:t>Sicherheit: Schutz Ihres Unternehmens</w:t>
            </w:r>
          </w:p>
        </w:tc>
        <w:tc>
          <w:tcPr>
            <w:tcW w:w="8406" w:type="dxa"/>
            <w:shd w:val="clear" w:color="auto" w:fill="F2F2F2" w:themeFill="background1" w:themeFillShade="F2"/>
          </w:tcPr>
          <w:p w14:paraId="4D663C3C" w14:textId="5CF9FE3E" w:rsidR="003B04A3" w:rsidRPr="00CE47EE" w:rsidRDefault="003B04A3" w:rsidP="003B04A3">
            <w:pPr>
              <w:spacing w:line="240" w:lineRule="auto"/>
              <w:rPr>
                <w:rFonts w:eastAsia="Times New Roman" w:cs="Segoe UI"/>
                <w:color w:val="000000"/>
                <w:sz w:val="18"/>
                <w:szCs w:val="18"/>
              </w:rPr>
            </w:pPr>
            <w:r>
              <w:rPr>
                <w:rFonts w:eastAsia="Times New Roman" w:cs="Segoe UI"/>
                <w:bCs/>
                <w:color w:val="000000"/>
                <w:sz w:val="18"/>
                <w:szCs w:val="18"/>
              </w:rPr>
              <w:t>Die integrierte E-Mail-Sicherheit schützt vor externen Bedrohungen, Datenlecks und Gerätemissbrauch.</w:t>
            </w:r>
          </w:p>
          <w:p w14:paraId="6621A6EE" w14:textId="77777777" w:rsidR="003B04A3" w:rsidRPr="00CE47EE" w:rsidRDefault="003B04A3" w:rsidP="003B04A3">
            <w:pPr>
              <w:spacing w:line="240" w:lineRule="auto"/>
              <w:rPr>
                <w:rFonts w:eastAsia="Times New Roman" w:cs="Segoe UI"/>
                <w:color w:val="000000"/>
                <w:sz w:val="18"/>
                <w:szCs w:val="18"/>
              </w:rPr>
            </w:pPr>
            <w:r>
              <w:rPr>
                <w:rFonts w:eastAsia="Times New Roman" w:cs="Segoe UI"/>
                <w:bCs/>
                <w:color w:val="000000"/>
                <w:sz w:val="18"/>
                <w:szCs w:val="18"/>
              </w:rPr>
              <w:t> </w:t>
            </w:r>
            <w:r>
              <w:rPr>
                <w:rFonts w:eastAsia="Times New Roman" w:cs="Segoe UI"/>
                <w:color w:val="000000"/>
                <w:sz w:val="18"/>
                <w:szCs w:val="18"/>
              </w:rPr>
              <w:t> </w:t>
            </w:r>
          </w:p>
          <w:p w14:paraId="340DF033" w14:textId="7D9B8987" w:rsidR="00A5662E" w:rsidRPr="00CE47EE" w:rsidRDefault="00B60998" w:rsidP="003B04A3">
            <w:pPr>
              <w:numPr>
                <w:ilvl w:val="0"/>
                <w:numId w:val="17"/>
              </w:numPr>
              <w:spacing w:line="240" w:lineRule="auto"/>
              <w:rPr>
                <w:rFonts w:eastAsia="Times New Roman" w:cs="Segoe UI"/>
                <w:color w:val="000000"/>
                <w:sz w:val="18"/>
                <w:szCs w:val="18"/>
              </w:rPr>
            </w:pPr>
            <w:r>
              <w:rPr>
                <w:rFonts w:eastAsia="Times New Roman" w:cs="Segoe UI"/>
                <w:bCs/>
                <w:color w:val="000000"/>
                <w:sz w:val="18"/>
                <w:szCs w:val="18"/>
              </w:rPr>
              <w:t xml:space="preserve">Schützen Sie Ihren Posteingang </w:t>
            </w:r>
            <w:r>
              <w:rPr>
                <w:rFonts w:eastAsia="Times New Roman" w:cs="Segoe UI"/>
                <w:color w:val="000000"/>
                <w:sz w:val="18"/>
                <w:szCs w:val="18"/>
              </w:rPr>
              <w:t>mit der Anti-Malware- und Anti-Spam-Filterung vor Spam, Viren, Ransomware und Phishing-Betrug.</w:t>
            </w:r>
          </w:p>
          <w:p w14:paraId="15C4920C" w14:textId="77777777" w:rsidR="00A5662E" w:rsidRPr="00CE47EE" w:rsidRDefault="00B60998" w:rsidP="003B04A3">
            <w:pPr>
              <w:numPr>
                <w:ilvl w:val="0"/>
                <w:numId w:val="17"/>
              </w:numPr>
              <w:spacing w:line="240" w:lineRule="auto"/>
              <w:rPr>
                <w:rFonts w:eastAsia="Times New Roman" w:cs="Segoe UI"/>
                <w:color w:val="000000"/>
                <w:sz w:val="18"/>
                <w:szCs w:val="18"/>
              </w:rPr>
            </w:pPr>
            <w:r>
              <w:rPr>
                <w:rFonts w:eastAsia="Times New Roman" w:cs="Segoe UI"/>
                <w:bCs/>
                <w:color w:val="000000"/>
                <w:sz w:val="18"/>
                <w:szCs w:val="18"/>
              </w:rPr>
              <w:t xml:space="preserve">Verhindern Sie, dass nicht autorisierte Benutzer </w:t>
            </w:r>
            <w:r>
              <w:rPr>
                <w:rFonts w:eastAsia="Times New Roman" w:cs="Segoe UI"/>
                <w:color w:val="000000"/>
                <w:sz w:val="18"/>
                <w:szCs w:val="18"/>
              </w:rPr>
              <w:t>sensible Dokumente öffnen oder private Informationen einsehen können.</w:t>
            </w:r>
          </w:p>
          <w:p w14:paraId="0BC76662" w14:textId="77777777" w:rsidR="003B04A3" w:rsidRPr="00CE47EE" w:rsidRDefault="00B60998" w:rsidP="003B04A3">
            <w:pPr>
              <w:numPr>
                <w:ilvl w:val="0"/>
                <w:numId w:val="17"/>
              </w:numPr>
              <w:spacing w:line="240" w:lineRule="auto"/>
              <w:rPr>
                <w:rFonts w:eastAsia="Times New Roman" w:cs="Segoe UI"/>
                <w:color w:val="000000"/>
                <w:sz w:val="18"/>
                <w:szCs w:val="18"/>
              </w:rPr>
            </w:pPr>
            <w:r>
              <w:rPr>
                <w:rFonts w:eastAsia="Times New Roman" w:cs="Segoe UI"/>
                <w:bCs/>
                <w:color w:val="000000"/>
                <w:sz w:val="18"/>
                <w:szCs w:val="18"/>
              </w:rPr>
              <w:t>Legen Sie Einschränkungen dazu fest</w:t>
            </w:r>
            <w:r>
              <w:rPr>
                <w:rFonts w:eastAsia="Times New Roman" w:cs="Segoe UI"/>
                <w:color w:val="000000"/>
                <w:sz w:val="18"/>
                <w:szCs w:val="18"/>
              </w:rPr>
              <w:t>, wie Geschäftsinformationen kopiert und gespeichert werden dürfen.</w:t>
            </w:r>
          </w:p>
          <w:p w14:paraId="5DE54D36" w14:textId="77777777" w:rsidR="005570FF" w:rsidRDefault="003B04A3" w:rsidP="005570FF">
            <w:pPr>
              <w:numPr>
                <w:ilvl w:val="0"/>
                <w:numId w:val="17"/>
              </w:numPr>
              <w:spacing w:line="240" w:lineRule="auto"/>
              <w:rPr>
                <w:rFonts w:eastAsia="Times New Roman" w:cs="Segoe UI"/>
                <w:color w:val="000000"/>
                <w:sz w:val="18"/>
                <w:szCs w:val="18"/>
              </w:rPr>
            </w:pPr>
            <w:r>
              <w:rPr>
                <w:rFonts w:eastAsia="Times New Roman" w:cs="Segoe UI"/>
                <w:bCs/>
                <w:color w:val="000000"/>
                <w:sz w:val="18"/>
                <w:szCs w:val="18"/>
              </w:rPr>
              <w:t>Sichern Sie Geräte</w:t>
            </w:r>
            <w:r>
              <w:rPr>
                <w:rFonts w:eastAsia="Times New Roman" w:cs="Segoe UI"/>
                <w:color w:val="000000"/>
                <w:sz w:val="18"/>
                <w:szCs w:val="18"/>
              </w:rPr>
              <w:t>, indem Sie Listen mit genehmigten Geräten erstellen, PIN-Sperren durchsetzen und Remotedaten aktivieren.</w:t>
            </w:r>
          </w:p>
          <w:p w14:paraId="3E3C167D" w14:textId="6A807A6B" w:rsidR="005570FF" w:rsidRPr="005570FF" w:rsidRDefault="005570FF" w:rsidP="00E21FB7">
            <w:pPr>
              <w:spacing w:line="240" w:lineRule="auto"/>
              <w:ind w:left="720"/>
              <w:rPr>
                <w:rFonts w:eastAsia="Times New Roman" w:cs="Segoe UI"/>
                <w:color w:val="000000"/>
                <w:sz w:val="18"/>
                <w:szCs w:val="18"/>
              </w:rPr>
            </w:pPr>
          </w:p>
        </w:tc>
      </w:tr>
      <w:tr w:rsidR="00522F09" w:rsidRPr="00CE47EE" w14:paraId="3FCD21CD" w14:textId="77777777" w:rsidTr="008151E1">
        <w:tc>
          <w:tcPr>
            <w:tcW w:w="1584" w:type="dxa"/>
            <w:shd w:val="clear" w:color="auto" w:fill="F2F2F2" w:themeFill="background1" w:themeFillShade="F2"/>
          </w:tcPr>
          <w:p w14:paraId="4DB6D43E" w14:textId="77777777" w:rsidR="00522F09" w:rsidRPr="00CE47EE" w:rsidRDefault="003B04A3" w:rsidP="00522F09">
            <w:pPr>
              <w:spacing w:line="240" w:lineRule="auto"/>
              <w:rPr>
                <w:rFonts w:eastAsia="Times New Roman" w:cs="Segoe UI"/>
                <w:color w:val="000000"/>
                <w:sz w:val="18"/>
                <w:szCs w:val="18"/>
              </w:rPr>
            </w:pPr>
            <w:r>
              <w:rPr>
                <w:rFonts w:eastAsia="Times New Roman" w:cs="Segoe UI"/>
                <w:color w:val="000000"/>
                <w:sz w:val="18"/>
                <w:szCs w:val="18"/>
              </w:rPr>
              <w:t xml:space="preserve">Einsparungen: </w:t>
            </w:r>
          </w:p>
          <w:p w14:paraId="4A4F41F4" w14:textId="2C0698FC" w:rsidR="003B04A3" w:rsidRPr="00CE47EE" w:rsidRDefault="003B04A3" w:rsidP="00522F09">
            <w:pPr>
              <w:spacing w:line="240" w:lineRule="auto"/>
              <w:rPr>
                <w:rFonts w:eastAsia="Times New Roman" w:cs="Segoe UI"/>
                <w:color w:val="000000"/>
                <w:sz w:val="18"/>
                <w:szCs w:val="18"/>
              </w:rPr>
            </w:pPr>
            <w:r>
              <w:rPr>
                <w:rFonts w:eastAsia="Times New Roman" w:cs="Segoe UI"/>
                <w:color w:val="000000"/>
                <w:sz w:val="18"/>
                <w:szCs w:val="18"/>
              </w:rPr>
              <w:t>Kosten im Griff behalten</w:t>
            </w:r>
          </w:p>
        </w:tc>
        <w:tc>
          <w:tcPr>
            <w:tcW w:w="8406" w:type="dxa"/>
            <w:shd w:val="clear" w:color="auto" w:fill="F2F2F2" w:themeFill="background1" w:themeFillShade="F2"/>
          </w:tcPr>
          <w:p w14:paraId="0C416C72" w14:textId="40CFF180" w:rsidR="003B04A3" w:rsidRDefault="003B04A3" w:rsidP="003B04A3">
            <w:pPr>
              <w:spacing w:line="240" w:lineRule="auto"/>
              <w:rPr>
                <w:rFonts w:eastAsia="Times New Roman" w:cs="Segoe UI"/>
                <w:bCs/>
                <w:color w:val="000000"/>
                <w:sz w:val="18"/>
                <w:szCs w:val="18"/>
              </w:rPr>
            </w:pPr>
            <w:r>
              <w:rPr>
                <w:rFonts w:eastAsia="Times New Roman" w:cs="Segoe UI"/>
                <w:bCs/>
                <w:color w:val="000000"/>
                <w:sz w:val="18"/>
                <w:szCs w:val="18"/>
              </w:rPr>
              <w:t xml:space="preserve">Ein </w:t>
            </w:r>
            <w:proofErr w:type="spellStart"/>
            <w:r>
              <w:rPr>
                <w:rFonts w:eastAsia="Times New Roman" w:cs="Segoe UI"/>
                <w:bCs/>
                <w:color w:val="000000"/>
                <w:sz w:val="18"/>
                <w:szCs w:val="18"/>
              </w:rPr>
              <w:t>gehosteter</w:t>
            </w:r>
            <w:proofErr w:type="spellEnd"/>
            <w:r>
              <w:rPr>
                <w:rFonts w:eastAsia="Times New Roman" w:cs="Segoe UI"/>
                <w:bCs/>
                <w:color w:val="000000"/>
                <w:sz w:val="18"/>
                <w:szCs w:val="18"/>
              </w:rPr>
              <w:t xml:space="preserve"> Service erspart Ihnen die Wartung und hilft Ihnen, Zeit und Geld zu sparen.</w:t>
            </w:r>
          </w:p>
          <w:p w14:paraId="04709006" w14:textId="77777777" w:rsidR="005570FF" w:rsidRPr="00CE47EE" w:rsidRDefault="005570FF" w:rsidP="003B04A3">
            <w:pPr>
              <w:spacing w:line="240" w:lineRule="auto"/>
              <w:rPr>
                <w:rFonts w:eastAsia="Times New Roman" w:cs="Segoe UI"/>
                <w:color w:val="000000"/>
                <w:sz w:val="18"/>
                <w:szCs w:val="18"/>
              </w:rPr>
            </w:pPr>
          </w:p>
          <w:p w14:paraId="44EA1779" w14:textId="77777777" w:rsidR="00A5662E" w:rsidRPr="00CE47EE" w:rsidRDefault="00B60998" w:rsidP="003B04A3">
            <w:pPr>
              <w:numPr>
                <w:ilvl w:val="0"/>
                <w:numId w:val="18"/>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Vermeiden Sie die überraschenden Ausgaben</w:t>
            </w:r>
            <w:r>
              <w:rPr>
                <w:rFonts w:eastAsia="Times New Roman" w:cs="Segoe UI"/>
                <w:color w:val="000000"/>
                <w:sz w:val="18"/>
                <w:szCs w:val="18"/>
              </w:rPr>
              <w:t xml:space="preserve"> durch ungeplante Hard- und Softwarekosten.</w:t>
            </w:r>
          </w:p>
          <w:p w14:paraId="6393506D" w14:textId="77777777" w:rsidR="00A5662E" w:rsidRPr="00CE47EE" w:rsidRDefault="00B60998" w:rsidP="003B04A3">
            <w:pPr>
              <w:numPr>
                <w:ilvl w:val="0"/>
                <w:numId w:val="18"/>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Sparen Sie Zeit</w:t>
            </w:r>
            <w:r>
              <w:rPr>
                <w:rFonts w:eastAsia="Times New Roman" w:cs="Segoe UI"/>
                <w:color w:val="000000"/>
                <w:sz w:val="18"/>
                <w:szCs w:val="18"/>
              </w:rPr>
              <w:t>, indem Sie von Microsoft verwaltete, automatische Patches und Updates nutzen.</w:t>
            </w:r>
          </w:p>
          <w:p w14:paraId="25814CC7" w14:textId="77777777" w:rsidR="00A5662E" w:rsidRPr="00CE47EE" w:rsidRDefault="00B60998" w:rsidP="003B04A3">
            <w:pPr>
              <w:numPr>
                <w:ilvl w:val="0"/>
                <w:numId w:val="18"/>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Nutzen Sie vorhandene Ressourcen</w:t>
            </w:r>
            <w:r>
              <w:rPr>
                <w:rFonts w:eastAsia="Times New Roman" w:cs="Segoe UI"/>
                <w:color w:val="000000"/>
                <w:sz w:val="18"/>
                <w:szCs w:val="18"/>
              </w:rPr>
              <w:t xml:space="preserve">, indem Sie sichere BYOD-Richtlinien (Bring </w:t>
            </w:r>
            <w:proofErr w:type="spellStart"/>
            <w:r>
              <w:rPr>
                <w:rFonts w:eastAsia="Times New Roman" w:cs="Segoe UI"/>
                <w:color w:val="000000"/>
                <w:sz w:val="18"/>
                <w:szCs w:val="18"/>
              </w:rPr>
              <w:t>Your</w:t>
            </w:r>
            <w:proofErr w:type="spellEnd"/>
            <w:r>
              <w:rPr>
                <w:rFonts w:eastAsia="Times New Roman" w:cs="Segoe UI"/>
                <w:color w:val="000000"/>
                <w:sz w:val="18"/>
                <w:szCs w:val="18"/>
              </w:rPr>
              <w:t xml:space="preserve"> Own Device) ermöglichen.</w:t>
            </w:r>
          </w:p>
          <w:p w14:paraId="6C6B2656" w14:textId="1B68B12D" w:rsidR="00A5662E" w:rsidRPr="00CE47EE" w:rsidRDefault="00B60998" w:rsidP="003B04A3">
            <w:pPr>
              <w:numPr>
                <w:ilvl w:val="0"/>
                <w:numId w:val="18"/>
              </w:numPr>
              <w:tabs>
                <w:tab w:val="left" w:pos="720"/>
              </w:tabs>
              <w:spacing w:line="240" w:lineRule="auto"/>
              <w:rPr>
                <w:rFonts w:eastAsia="Times New Roman" w:cs="Segoe UI"/>
                <w:color w:val="000000"/>
                <w:sz w:val="18"/>
                <w:szCs w:val="18"/>
              </w:rPr>
            </w:pPr>
            <w:r>
              <w:rPr>
                <w:rFonts w:eastAsia="Times New Roman" w:cs="Segoe UI"/>
                <w:bCs/>
                <w:color w:val="000000"/>
                <w:sz w:val="18"/>
                <w:szCs w:val="18"/>
              </w:rPr>
              <w:t>Verlängern Sie die Lebensdauer älterer PCs</w:t>
            </w:r>
            <w:r>
              <w:rPr>
                <w:rFonts w:eastAsia="Times New Roman" w:cs="Segoe UI"/>
                <w:color w:val="000000"/>
                <w:sz w:val="18"/>
                <w:szCs w:val="18"/>
              </w:rPr>
              <w:t>, indem Sie On-Demand-Speicher verwenden.</w:t>
            </w:r>
          </w:p>
          <w:p w14:paraId="2E3EF1C0" w14:textId="77777777" w:rsidR="00522F09" w:rsidRPr="00CE47EE" w:rsidRDefault="00522F09" w:rsidP="00522F09">
            <w:pPr>
              <w:spacing w:line="240" w:lineRule="auto"/>
              <w:rPr>
                <w:rFonts w:eastAsia="Times New Roman" w:cs="Segoe UI"/>
                <w:color w:val="000000"/>
                <w:sz w:val="18"/>
                <w:szCs w:val="18"/>
              </w:rPr>
            </w:pPr>
          </w:p>
        </w:tc>
      </w:tr>
    </w:tbl>
    <w:p w14:paraId="46930344" w14:textId="27FD3FE9" w:rsidR="009F00A7" w:rsidRDefault="009F00A7" w:rsidP="009F00A7">
      <w:pPr>
        <w:pStyle w:val="Titel"/>
        <w:rPr>
          <w:rFonts w:eastAsia="Times New Roman"/>
          <w:sz w:val="20"/>
        </w:rPr>
      </w:pPr>
    </w:p>
    <w:p w14:paraId="1CE4FCF1" w14:textId="26CC9EF0" w:rsidR="0032512B" w:rsidRPr="00CE47EE" w:rsidRDefault="009F00A7" w:rsidP="009F00A7">
      <w:pPr>
        <w:pStyle w:val="Titel"/>
        <w:rPr>
          <w:rFonts w:ascii="Segoe UI Semibold" w:eastAsia="Times New Roman" w:hAnsi="Segoe UI Semibold" w:cs="Segoe UI Semibold"/>
          <w:b/>
          <w:color w:val="007BDA"/>
          <w:sz w:val="40"/>
          <w:szCs w:val="40"/>
        </w:rPr>
      </w:pPr>
      <w:r>
        <w:rPr>
          <w:rFonts w:ascii="Segoe UI Semibold" w:eastAsia="Times New Roman" w:hAnsi="Segoe UI Semibold" w:cs="Segoe UI Semibold"/>
          <w:b/>
          <w:color w:val="007BDA"/>
          <w:sz w:val="40"/>
          <w:szCs w:val="40"/>
        </w:rPr>
        <w:t xml:space="preserve">IV. Reagieren auf Einwände zur Cloud und auf Fehleinschätzungen </w:t>
      </w:r>
    </w:p>
    <w:p w14:paraId="17C86605" w14:textId="231CF1DD" w:rsidR="0032512B" w:rsidRPr="00CE47EE" w:rsidRDefault="0032512B" w:rsidP="00AC6371">
      <w:r>
        <w:t xml:space="preserve">Nachdem Sie die Vision vermittelt und die Lösung präsentiert haben, werden Sie wahrscheinlich negative Aussagen zum Cloud-Einsatz hören. Die folgenden Elemente stellen zu diesem Zeitpunkt den Schlüssel für ein produktives Cloud-Gespräch dar: </w:t>
      </w:r>
    </w:p>
    <w:p w14:paraId="7DFE97B1" w14:textId="77777777" w:rsidR="0032512B" w:rsidRPr="002444F6" w:rsidRDefault="0032512B" w:rsidP="009F00A7">
      <w:pPr>
        <w:pStyle w:val="Listenabsatz"/>
        <w:numPr>
          <w:ilvl w:val="0"/>
          <w:numId w:val="14"/>
        </w:numPr>
        <w:rPr>
          <w:rFonts w:cs="Segoe UI"/>
          <w:szCs w:val="20"/>
        </w:rPr>
      </w:pPr>
      <w:r>
        <w:rPr>
          <w:rFonts w:cs="Segoe UI"/>
          <w:szCs w:val="20"/>
        </w:rPr>
        <w:t>Seien Sie empathisch in Bezug auf die Position des Kunden</w:t>
      </w:r>
    </w:p>
    <w:p w14:paraId="2B0E6540" w14:textId="656AFA4F" w:rsidR="0032512B" w:rsidRPr="002444F6" w:rsidRDefault="0032512B" w:rsidP="009F00A7">
      <w:pPr>
        <w:pStyle w:val="Listenabsatz"/>
        <w:numPr>
          <w:ilvl w:val="0"/>
          <w:numId w:val="14"/>
        </w:numPr>
        <w:rPr>
          <w:rFonts w:cs="Segoe UI"/>
          <w:szCs w:val="20"/>
        </w:rPr>
      </w:pPr>
      <w:r>
        <w:rPr>
          <w:rFonts w:cs="Segoe UI"/>
          <w:szCs w:val="20"/>
        </w:rPr>
        <w:t>Nehmen Sie über Schlagwörter geäußerte Bedenken auseinander (Beispiel: Was genau meinen Sie mit „Ich traue der Cloud nicht“?).</w:t>
      </w:r>
    </w:p>
    <w:p w14:paraId="624F1D24" w14:textId="77777777" w:rsidR="0032512B" w:rsidRPr="002444F6" w:rsidRDefault="0032512B" w:rsidP="009F00A7">
      <w:pPr>
        <w:pStyle w:val="Listenabsatz"/>
        <w:numPr>
          <w:ilvl w:val="0"/>
          <w:numId w:val="14"/>
        </w:numPr>
        <w:rPr>
          <w:rFonts w:cs="Segoe UI"/>
          <w:szCs w:val="20"/>
        </w:rPr>
      </w:pPr>
      <w:r>
        <w:rPr>
          <w:rFonts w:cs="Segoe UI"/>
          <w:szCs w:val="20"/>
        </w:rPr>
        <w:t>Sprechen Sie die Bedenken des Kunden direkt an</w:t>
      </w:r>
    </w:p>
    <w:p w14:paraId="35642526" w14:textId="77777777" w:rsidR="00812D14" w:rsidRDefault="0032512B" w:rsidP="00812D14">
      <w:r>
        <w:lastRenderedPageBreak/>
        <w:t xml:space="preserve">Nachfolgend finden Sie einige häufige Einwände, die Sie wahrscheinlich zu hören bekommen. Dazu gibt es allgemeine Hinweise, wie Sie auf diese mit Empathie reagieren und sie mit Fakten entkräften können. </w:t>
      </w:r>
    </w:p>
    <w:p w14:paraId="6622FF26" w14:textId="49BEBCF7" w:rsidR="0032512B" w:rsidRPr="00CE47EE" w:rsidRDefault="0032512B" w:rsidP="00812D14">
      <w:pPr>
        <w:rPr>
          <w:rFonts w:cs="Segoe UI"/>
          <w:color w:val="007BDA"/>
          <w:sz w:val="24"/>
          <w:szCs w:val="24"/>
        </w:rPr>
      </w:pPr>
      <w:r>
        <w:rPr>
          <w:rFonts w:cs="Segoe UI"/>
          <w:color w:val="007BDA"/>
          <w:sz w:val="24"/>
          <w:szCs w:val="24"/>
        </w:rPr>
        <w:t>Einwandbehandlung rund um Kostenfragen</w:t>
      </w:r>
    </w:p>
    <w:tbl>
      <w:tblPr>
        <w:tblStyle w:val="Tabellenraster"/>
        <w:tblW w:w="103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68"/>
        <w:gridCol w:w="7230"/>
      </w:tblGrid>
      <w:tr w:rsidR="0032512B" w:rsidRPr="00CE47EE" w14:paraId="55EC2879" w14:textId="77777777" w:rsidTr="008151E1">
        <w:tc>
          <w:tcPr>
            <w:tcW w:w="3168" w:type="dxa"/>
            <w:shd w:val="clear" w:color="auto" w:fill="F2F2F2" w:themeFill="background1" w:themeFillShade="F2"/>
          </w:tcPr>
          <w:p w14:paraId="67A330AA" w14:textId="77777777" w:rsidR="0032512B" w:rsidRPr="00812D14" w:rsidRDefault="0032512B" w:rsidP="00812D14">
            <w:pPr>
              <w:spacing w:before="120" w:line="257" w:lineRule="auto"/>
              <w:rPr>
                <w:rFonts w:ascii="Segoe UI Semibold" w:hAnsi="Segoe UI Semibold" w:cs="Segoe UI Semibold"/>
                <w:color w:val="007BDA"/>
                <w:sz w:val="18"/>
                <w:szCs w:val="18"/>
              </w:rPr>
            </w:pPr>
            <w:r>
              <w:rPr>
                <w:rFonts w:ascii="Segoe UI Semibold" w:hAnsi="Segoe UI Semibold" w:cs="Segoe UI Semibold"/>
                <w:color w:val="007BDA"/>
                <w:sz w:val="18"/>
                <w:szCs w:val="18"/>
              </w:rPr>
              <w:t>Einwand zur Cloud</w:t>
            </w:r>
          </w:p>
        </w:tc>
        <w:tc>
          <w:tcPr>
            <w:tcW w:w="7230" w:type="dxa"/>
            <w:shd w:val="clear" w:color="auto" w:fill="F2F2F2" w:themeFill="background1" w:themeFillShade="F2"/>
          </w:tcPr>
          <w:p w14:paraId="7A8EDE1E" w14:textId="77777777" w:rsidR="0032512B" w:rsidRPr="00812D14" w:rsidRDefault="0032512B" w:rsidP="00812D14">
            <w:pPr>
              <w:spacing w:before="120" w:line="257" w:lineRule="auto"/>
              <w:rPr>
                <w:rFonts w:ascii="Segoe UI Semibold" w:hAnsi="Segoe UI Semibold" w:cs="Segoe UI Semibold"/>
                <w:color w:val="007BDA"/>
                <w:sz w:val="18"/>
                <w:szCs w:val="18"/>
              </w:rPr>
            </w:pPr>
            <w:r>
              <w:rPr>
                <w:rFonts w:ascii="Segoe UI Semibold" w:hAnsi="Segoe UI Semibold" w:cs="Segoe UI Semibold"/>
                <w:color w:val="007BDA"/>
                <w:sz w:val="18"/>
                <w:szCs w:val="18"/>
              </w:rPr>
              <w:t>Cloud-Argumentation</w:t>
            </w:r>
          </w:p>
        </w:tc>
      </w:tr>
      <w:tr w:rsidR="0032512B" w:rsidRPr="00CE47EE" w14:paraId="5BB4D3C3" w14:textId="77777777" w:rsidTr="008151E1">
        <w:trPr>
          <w:trHeight w:val="405"/>
        </w:trPr>
        <w:tc>
          <w:tcPr>
            <w:tcW w:w="3168" w:type="dxa"/>
            <w:shd w:val="clear" w:color="auto" w:fill="F2F2F2" w:themeFill="background1" w:themeFillShade="F2"/>
          </w:tcPr>
          <w:p w14:paraId="36687D5E" w14:textId="541185AF" w:rsidR="0032512B" w:rsidRPr="00CE47EE" w:rsidRDefault="0032512B" w:rsidP="007C206E">
            <w:pPr>
              <w:rPr>
                <w:rFonts w:cs="Segoe UI"/>
                <w:sz w:val="18"/>
                <w:szCs w:val="18"/>
              </w:rPr>
            </w:pPr>
            <w:r>
              <w:rPr>
                <w:rFonts w:cs="Segoe UI"/>
                <w:sz w:val="18"/>
                <w:szCs w:val="18"/>
              </w:rPr>
              <w:t>Ich möchte nicht über ein Abonnement an etwas gebunden sein, das ich nicht besitze und nicht anfassen kann.</w:t>
            </w:r>
          </w:p>
          <w:p w14:paraId="1391EA88" w14:textId="77777777" w:rsidR="0032512B" w:rsidRPr="00CE47EE" w:rsidRDefault="0032512B" w:rsidP="000F74BB">
            <w:pPr>
              <w:rPr>
                <w:rFonts w:cs="Segoe UI"/>
                <w:sz w:val="18"/>
                <w:szCs w:val="18"/>
              </w:rPr>
            </w:pPr>
          </w:p>
        </w:tc>
        <w:tc>
          <w:tcPr>
            <w:tcW w:w="7230" w:type="dxa"/>
            <w:shd w:val="clear" w:color="auto" w:fill="F2F2F2" w:themeFill="background1" w:themeFillShade="F2"/>
          </w:tcPr>
          <w:p w14:paraId="0B3A6EAF" w14:textId="0042E338" w:rsidR="0032512B" w:rsidRPr="00CE47EE" w:rsidRDefault="0032512B" w:rsidP="00812D14">
            <w:pPr>
              <w:rPr>
                <w:rFonts w:cs="Segoe UI"/>
                <w:sz w:val="18"/>
                <w:szCs w:val="18"/>
              </w:rPr>
            </w:pPr>
            <w:r>
              <w:rPr>
                <w:rFonts w:cs="Segoe UI"/>
                <w:sz w:val="18"/>
                <w:szCs w:val="18"/>
              </w:rPr>
              <w:t xml:space="preserve">Mir ist bewusst, dass es bequem ist, bei dem zu bleiben, was man hat. Wir sind es gewohnt, wichtige Teile unseres Geschäfts zu besitzen und zu kontrollieren. Der Wechsel in die Cloud bedeutet nicht, dass Sie den Besitz oder die Kontrolle über Ihre Daten aufgeben. </w:t>
            </w:r>
          </w:p>
        </w:tc>
      </w:tr>
      <w:tr w:rsidR="00FB45D9" w:rsidRPr="00CE47EE" w14:paraId="155C4E1E" w14:textId="77777777" w:rsidTr="008151E1">
        <w:trPr>
          <w:trHeight w:val="2565"/>
        </w:trPr>
        <w:tc>
          <w:tcPr>
            <w:tcW w:w="3168" w:type="dxa"/>
            <w:shd w:val="clear" w:color="auto" w:fill="F2F2F2" w:themeFill="background1" w:themeFillShade="F2"/>
          </w:tcPr>
          <w:p w14:paraId="3EB8A971" w14:textId="77777777" w:rsidR="000F74BB" w:rsidRPr="00CE47EE" w:rsidRDefault="000F74BB" w:rsidP="000F74BB">
            <w:pPr>
              <w:rPr>
                <w:rFonts w:cs="Segoe UI"/>
                <w:sz w:val="18"/>
                <w:szCs w:val="18"/>
              </w:rPr>
            </w:pPr>
            <w:r>
              <w:rPr>
                <w:rFonts w:cs="Segoe UI"/>
                <w:sz w:val="18"/>
                <w:szCs w:val="18"/>
              </w:rPr>
              <w:t>Ich möchte nicht die Kontrolle über meine Daten aufgeben.</w:t>
            </w:r>
          </w:p>
          <w:p w14:paraId="0AE2F232" w14:textId="77777777" w:rsidR="00FB45D9" w:rsidRPr="00CE47EE" w:rsidRDefault="00FB45D9" w:rsidP="007C206E">
            <w:pPr>
              <w:rPr>
                <w:rFonts w:cs="Segoe UI"/>
                <w:sz w:val="18"/>
                <w:szCs w:val="18"/>
              </w:rPr>
            </w:pPr>
          </w:p>
        </w:tc>
        <w:tc>
          <w:tcPr>
            <w:tcW w:w="7230" w:type="dxa"/>
            <w:shd w:val="clear" w:color="auto" w:fill="F2F2F2" w:themeFill="background1" w:themeFillShade="F2"/>
          </w:tcPr>
          <w:p w14:paraId="79512E44" w14:textId="00680E51" w:rsidR="000F74BB" w:rsidRPr="00CE47EE" w:rsidRDefault="000F74BB" w:rsidP="000F74BB">
            <w:pPr>
              <w:rPr>
                <w:rFonts w:cs="Segoe UI"/>
                <w:sz w:val="18"/>
                <w:szCs w:val="18"/>
              </w:rPr>
            </w:pPr>
            <w:r>
              <w:rPr>
                <w:rFonts w:cs="Segoe UI"/>
                <w:sz w:val="18"/>
                <w:szCs w:val="18"/>
              </w:rPr>
              <w:t>Er bedeutet stattdessen, dass die Microsoft-Ingenieure mit ihrer Arbeit dafür sorgen, dass Sie die Kontrolle behalten. Er kann folgendes bedeuten:</w:t>
            </w:r>
          </w:p>
          <w:p w14:paraId="3A68ED33" w14:textId="1B39A4DA" w:rsidR="000F74BB" w:rsidRPr="00F86444" w:rsidRDefault="000F74BB" w:rsidP="000F74BB">
            <w:pPr>
              <w:pStyle w:val="Listenabsatz"/>
              <w:numPr>
                <w:ilvl w:val="1"/>
                <w:numId w:val="2"/>
              </w:numPr>
              <w:rPr>
                <w:rFonts w:cs="Segoe UI"/>
                <w:sz w:val="18"/>
                <w:szCs w:val="18"/>
              </w:rPr>
            </w:pPr>
            <w:r>
              <w:rPr>
                <w:rFonts w:cs="Segoe UI"/>
                <w:sz w:val="18"/>
                <w:szCs w:val="18"/>
              </w:rPr>
              <w:t>Zuverlässigerer Cashflow – Ausgabenausgleich durch die Vermeidung von Notfall-Hardwarekosten.</w:t>
            </w:r>
          </w:p>
          <w:p w14:paraId="6660992A" w14:textId="01EBCF85" w:rsidR="000F74BB" w:rsidRDefault="000F74BB" w:rsidP="000F74BB">
            <w:pPr>
              <w:pStyle w:val="Listenabsatz"/>
              <w:numPr>
                <w:ilvl w:val="1"/>
                <w:numId w:val="2"/>
              </w:numPr>
              <w:spacing w:line="240" w:lineRule="auto"/>
              <w:rPr>
                <w:rFonts w:cs="Segoe UI"/>
                <w:sz w:val="18"/>
                <w:szCs w:val="18"/>
              </w:rPr>
            </w:pPr>
            <w:r>
              <w:rPr>
                <w:rFonts w:cs="Segoe UI"/>
                <w:sz w:val="18"/>
                <w:szCs w:val="18"/>
              </w:rPr>
              <w:t>Flexibilität bei der Lizenzierung – Sie können Benutzer nach Bedarf hinzufügen und entfernen.</w:t>
            </w:r>
          </w:p>
          <w:p w14:paraId="4E84D53E" w14:textId="77777777" w:rsidR="00812D14" w:rsidRPr="00CE47EE" w:rsidRDefault="00812D14" w:rsidP="00812D14">
            <w:pPr>
              <w:pStyle w:val="Listenabsatz"/>
              <w:spacing w:line="240" w:lineRule="auto"/>
              <w:ind w:left="360"/>
              <w:rPr>
                <w:rFonts w:cs="Segoe UI"/>
                <w:sz w:val="18"/>
                <w:szCs w:val="18"/>
              </w:rPr>
            </w:pPr>
          </w:p>
          <w:p w14:paraId="3F720CA8" w14:textId="22E0BFB8" w:rsidR="00FB45D9" w:rsidRPr="00CE47EE" w:rsidRDefault="000F74BB" w:rsidP="000F74BB">
            <w:pPr>
              <w:rPr>
                <w:rFonts w:cs="Segoe UI"/>
                <w:sz w:val="18"/>
                <w:szCs w:val="18"/>
              </w:rPr>
            </w:pPr>
            <w:r>
              <w:rPr>
                <w:rFonts w:cs="Segoe UI"/>
                <w:sz w:val="18"/>
                <w:szCs w:val="18"/>
              </w:rPr>
              <w:t>Die Möglichkeit zur Kündigung – wenn Ihnen die erhaltenen Dienste nicht gefallen, können Sie Ihr Abonnement einfach kündigen.</w:t>
            </w:r>
          </w:p>
        </w:tc>
      </w:tr>
      <w:tr w:rsidR="001F4BD7" w:rsidRPr="00CE47EE" w14:paraId="733596E5" w14:textId="77777777" w:rsidTr="008151E1">
        <w:trPr>
          <w:trHeight w:val="70"/>
        </w:trPr>
        <w:tc>
          <w:tcPr>
            <w:tcW w:w="3168" w:type="dxa"/>
            <w:shd w:val="clear" w:color="auto" w:fill="F2F2F2" w:themeFill="background1" w:themeFillShade="F2"/>
          </w:tcPr>
          <w:p w14:paraId="576F9A34" w14:textId="77777777" w:rsidR="001F4BD7" w:rsidRPr="00CE47EE" w:rsidRDefault="001F4BD7" w:rsidP="007C206E">
            <w:pPr>
              <w:rPr>
                <w:rFonts w:cs="Segoe UI"/>
                <w:sz w:val="18"/>
                <w:szCs w:val="18"/>
              </w:rPr>
            </w:pPr>
          </w:p>
        </w:tc>
        <w:tc>
          <w:tcPr>
            <w:tcW w:w="7230" w:type="dxa"/>
            <w:shd w:val="clear" w:color="auto" w:fill="F2F2F2" w:themeFill="background1" w:themeFillShade="F2"/>
          </w:tcPr>
          <w:p w14:paraId="6F7B95FA" w14:textId="77777777" w:rsidR="001F4BD7" w:rsidRPr="00CE47EE" w:rsidRDefault="001F4BD7" w:rsidP="007C206E">
            <w:pPr>
              <w:rPr>
                <w:rFonts w:cs="Segoe UI"/>
                <w:sz w:val="18"/>
                <w:szCs w:val="18"/>
              </w:rPr>
            </w:pPr>
          </w:p>
        </w:tc>
      </w:tr>
      <w:tr w:rsidR="0032512B" w:rsidRPr="00CE47EE" w14:paraId="7CDA0428" w14:textId="77777777" w:rsidTr="008151E1">
        <w:trPr>
          <w:trHeight w:val="1152"/>
        </w:trPr>
        <w:tc>
          <w:tcPr>
            <w:tcW w:w="3168" w:type="dxa"/>
            <w:shd w:val="clear" w:color="auto" w:fill="F2F2F2" w:themeFill="background1" w:themeFillShade="F2"/>
          </w:tcPr>
          <w:p w14:paraId="432CD5C7" w14:textId="77777777" w:rsidR="0032512B" w:rsidRPr="00CE47EE" w:rsidRDefault="0032512B" w:rsidP="007C206E">
            <w:pPr>
              <w:rPr>
                <w:rFonts w:cs="Segoe UI"/>
                <w:sz w:val="18"/>
                <w:szCs w:val="18"/>
              </w:rPr>
            </w:pPr>
            <w:r>
              <w:rPr>
                <w:rFonts w:cs="Segoe UI"/>
                <w:sz w:val="18"/>
                <w:szCs w:val="18"/>
              </w:rPr>
              <w:t>Ich will nicht für Dinge bezahlen, die ich nicht brauche. Das, was ich jetzt habe, ist gut genug und bezahlt.</w:t>
            </w:r>
          </w:p>
          <w:p w14:paraId="2A120963" w14:textId="77777777" w:rsidR="0032512B" w:rsidRPr="00CE47EE" w:rsidRDefault="0032512B" w:rsidP="007C206E">
            <w:pPr>
              <w:rPr>
                <w:rFonts w:cs="Segoe UI"/>
                <w:sz w:val="18"/>
                <w:szCs w:val="18"/>
              </w:rPr>
            </w:pPr>
          </w:p>
          <w:p w14:paraId="10FEE97E" w14:textId="77777777" w:rsidR="0032512B" w:rsidRPr="00CE47EE" w:rsidRDefault="0032512B" w:rsidP="007C206E">
            <w:pPr>
              <w:rPr>
                <w:rFonts w:cs="Segoe UI"/>
                <w:sz w:val="18"/>
                <w:szCs w:val="18"/>
              </w:rPr>
            </w:pPr>
          </w:p>
        </w:tc>
        <w:tc>
          <w:tcPr>
            <w:tcW w:w="7230" w:type="dxa"/>
            <w:shd w:val="clear" w:color="auto" w:fill="F2F2F2" w:themeFill="background1" w:themeFillShade="F2"/>
          </w:tcPr>
          <w:p w14:paraId="1E50480A" w14:textId="77777777"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Sie wählen aus, was Sie nutzen – von Exchange bis Microsoft 365.</w:t>
            </w:r>
          </w:p>
          <w:p w14:paraId="08E86321" w14:textId="39247B2A"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Wir bieten verschiedene Abonnementstufen an. So erhalten Sie genau das, was Sie wollen.</w:t>
            </w:r>
          </w:p>
          <w:p w14:paraId="562FA501" w14:textId="341E4058"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 xml:space="preserve">Sie können die aktuellen kostenpflichtigen </w:t>
            </w:r>
            <w:proofErr w:type="gramStart"/>
            <w:r>
              <w:rPr>
                <w:rFonts w:cs="Segoe UI"/>
                <w:sz w:val="18"/>
                <w:szCs w:val="18"/>
              </w:rPr>
              <w:t>Dienste</w:t>
            </w:r>
            <w:proofErr w:type="gramEnd"/>
            <w:r>
              <w:rPr>
                <w:rFonts w:cs="Segoe UI"/>
                <w:sz w:val="18"/>
                <w:szCs w:val="18"/>
              </w:rPr>
              <w:t xml:space="preserve"> durch die im Lieferumfang von M365 enthaltenen Dienste ersetzen (OneDrive, Sicherheitsupdates und Integration).</w:t>
            </w:r>
          </w:p>
        </w:tc>
      </w:tr>
      <w:tr w:rsidR="001F4BD7" w:rsidRPr="00CE47EE" w14:paraId="0BE0A5B5" w14:textId="77777777" w:rsidTr="008151E1">
        <w:tc>
          <w:tcPr>
            <w:tcW w:w="3168" w:type="dxa"/>
            <w:shd w:val="clear" w:color="auto" w:fill="F2F2F2" w:themeFill="background1" w:themeFillShade="F2"/>
          </w:tcPr>
          <w:p w14:paraId="6CE9D9A2" w14:textId="77777777" w:rsidR="001F4BD7" w:rsidRPr="00CE47EE" w:rsidRDefault="001F4BD7" w:rsidP="007C206E">
            <w:pPr>
              <w:rPr>
                <w:rFonts w:cs="Segoe UI"/>
                <w:sz w:val="18"/>
                <w:szCs w:val="18"/>
              </w:rPr>
            </w:pPr>
          </w:p>
        </w:tc>
        <w:tc>
          <w:tcPr>
            <w:tcW w:w="7230" w:type="dxa"/>
            <w:shd w:val="clear" w:color="auto" w:fill="F2F2F2" w:themeFill="background1" w:themeFillShade="F2"/>
          </w:tcPr>
          <w:p w14:paraId="624F00DA" w14:textId="77777777" w:rsidR="001F4BD7" w:rsidRPr="00CE47EE" w:rsidRDefault="001F4BD7" w:rsidP="00812D14">
            <w:pPr>
              <w:pStyle w:val="Listenabsatz"/>
              <w:spacing w:line="240" w:lineRule="auto"/>
              <w:ind w:left="360"/>
              <w:rPr>
                <w:rFonts w:cs="Segoe UI"/>
                <w:sz w:val="18"/>
                <w:szCs w:val="18"/>
              </w:rPr>
            </w:pPr>
          </w:p>
        </w:tc>
      </w:tr>
      <w:tr w:rsidR="0032512B" w:rsidRPr="00CE47EE" w14:paraId="1F44BC45" w14:textId="77777777" w:rsidTr="008151E1">
        <w:tc>
          <w:tcPr>
            <w:tcW w:w="3168" w:type="dxa"/>
            <w:shd w:val="clear" w:color="auto" w:fill="F2F2F2" w:themeFill="background1" w:themeFillShade="F2"/>
          </w:tcPr>
          <w:p w14:paraId="52DE68D8" w14:textId="77777777" w:rsidR="0032512B" w:rsidRPr="00CE47EE" w:rsidRDefault="0032512B" w:rsidP="007C206E">
            <w:pPr>
              <w:rPr>
                <w:rFonts w:cs="Segoe UI"/>
                <w:sz w:val="18"/>
                <w:szCs w:val="18"/>
              </w:rPr>
            </w:pPr>
            <w:r>
              <w:rPr>
                <w:rFonts w:cs="Segoe UI"/>
                <w:sz w:val="18"/>
                <w:szCs w:val="18"/>
              </w:rPr>
              <w:t>Ich sehe keinen Mehrwert. Die Cloud ist zu teuer.</w:t>
            </w:r>
          </w:p>
        </w:tc>
        <w:tc>
          <w:tcPr>
            <w:tcW w:w="7230" w:type="dxa"/>
            <w:shd w:val="clear" w:color="auto" w:fill="F2F2F2" w:themeFill="background1" w:themeFillShade="F2"/>
          </w:tcPr>
          <w:p w14:paraId="3968F91E" w14:textId="1BF4F872"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Sie können Ihr Abonnement, basierend auf der Anzahl der zum jetzigen Zeitpunkt benötigten Lizenzen, anpassen. Es ist nicht wie bei dauerhaften Lizenzen, bei denen Sie an eine bestimmte Anzahl gebunden sind.</w:t>
            </w:r>
          </w:p>
          <w:p w14:paraId="0B29B4CA" w14:textId="574B1D31"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Jede Lizenz ermöglicht den Zugriff auf fünf PCs oder Macs, fünf Tablets und fünf Mobilgeräte.</w:t>
            </w:r>
          </w:p>
          <w:p w14:paraId="5A096865" w14:textId="77777777"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 xml:space="preserve">Sie können Dateien online freigeben und speichern und von überall in Echtzeit zusammenarbeiten. Ihr Unternehmen ist nicht mehr an einen Desktop gebunden. </w:t>
            </w:r>
          </w:p>
          <w:p w14:paraId="35F6E1AE" w14:textId="4ACB0F6C"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Microsoft 365 umfasst Office 365 und Cloud-basierte Tools zur Zusammenarbeit. Diese bieten möglicherweise niedrigere Gesamtbetriebskosten als ihre lokalen Äquivalente.</w:t>
            </w:r>
          </w:p>
          <w:p w14:paraId="3E242B20" w14:textId="438931A5"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Mit Microsoft 365 können Sie Ihre Geräte dank besserer Sicherheit und weniger Softwaredownloads länger nutzen.</w:t>
            </w:r>
          </w:p>
          <w:p w14:paraId="0C973123" w14:textId="68B305C2"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 xml:space="preserve">Ihre Betriebskosten können niedriger sein {bieten Sie an, entsprechende Zahlen bereitzustellen}. </w:t>
            </w:r>
          </w:p>
        </w:tc>
      </w:tr>
      <w:tr w:rsidR="001F4BD7" w:rsidRPr="00CE47EE" w14:paraId="1A0ED91E" w14:textId="77777777" w:rsidTr="008151E1">
        <w:tc>
          <w:tcPr>
            <w:tcW w:w="3168" w:type="dxa"/>
            <w:shd w:val="clear" w:color="auto" w:fill="F2F2F2" w:themeFill="background1" w:themeFillShade="F2"/>
          </w:tcPr>
          <w:p w14:paraId="4CB28691" w14:textId="77777777" w:rsidR="001F4BD7" w:rsidRPr="00CE47EE" w:rsidRDefault="001F4BD7" w:rsidP="007C206E">
            <w:pPr>
              <w:rPr>
                <w:rFonts w:cs="Segoe UI"/>
                <w:sz w:val="18"/>
                <w:szCs w:val="18"/>
              </w:rPr>
            </w:pPr>
          </w:p>
        </w:tc>
        <w:tc>
          <w:tcPr>
            <w:tcW w:w="7230" w:type="dxa"/>
            <w:shd w:val="clear" w:color="auto" w:fill="F2F2F2" w:themeFill="background1" w:themeFillShade="F2"/>
          </w:tcPr>
          <w:p w14:paraId="77E151DF" w14:textId="77777777" w:rsidR="001F4BD7" w:rsidRPr="00CE47EE" w:rsidRDefault="001F4BD7" w:rsidP="00812D14">
            <w:pPr>
              <w:pStyle w:val="Listenabsatz"/>
              <w:spacing w:line="240" w:lineRule="auto"/>
              <w:ind w:left="360"/>
              <w:rPr>
                <w:rFonts w:cs="Segoe UI"/>
                <w:sz w:val="18"/>
                <w:szCs w:val="18"/>
              </w:rPr>
            </w:pPr>
          </w:p>
        </w:tc>
      </w:tr>
      <w:tr w:rsidR="0032512B" w:rsidRPr="00CE47EE" w14:paraId="08A607A7" w14:textId="77777777" w:rsidTr="008151E1">
        <w:tc>
          <w:tcPr>
            <w:tcW w:w="3168" w:type="dxa"/>
            <w:shd w:val="clear" w:color="auto" w:fill="F2F2F2" w:themeFill="background1" w:themeFillShade="F2"/>
          </w:tcPr>
          <w:p w14:paraId="2AF77185" w14:textId="77777777" w:rsidR="0032512B" w:rsidRPr="00CE47EE" w:rsidRDefault="0032512B" w:rsidP="007C206E">
            <w:pPr>
              <w:rPr>
                <w:rFonts w:cs="Segoe UI"/>
                <w:sz w:val="18"/>
                <w:szCs w:val="18"/>
              </w:rPr>
            </w:pPr>
            <w:r>
              <w:rPr>
                <w:rFonts w:cs="Segoe UI"/>
                <w:sz w:val="18"/>
                <w:szCs w:val="18"/>
              </w:rPr>
              <w:t>Was passiert, wenn ich viel speichere? Wird die Cloud dann nicht teuer?  </w:t>
            </w:r>
          </w:p>
        </w:tc>
        <w:tc>
          <w:tcPr>
            <w:tcW w:w="7230" w:type="dxa"/>
            <w:shd w:val="clear" w:color="auto" w:fill="F2F2F2" w:themeFill="background1" w:themeFillShade="F2"/>
          </w:tcPr>
          <w:p w14:paraId="71CAB59C" w14:textId="3D2FD0E9"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Office 365 umfasst 1 TB Cloud-Speicherplatz.</w:t>
            </w:r>
          </w:p>
        </w:tc>
      </w:tr>
    </w:tbl>
    <w:p w14:paraId="6E263897" w14:textId="0C246AF7" w:rsidR="003057C0" w:rsidRDefault="003057C0" w:rsidP="0032512B">
      <w:pPr>
        <w:pStyle w:val="berschrift2"/>
        <w:rPr>
          <w:rFonts w:ascii="Segoe UI" w:hAnsi="Segoe UI" w:cs="Segoe UI"/>
          <w:color w:val="007BDA"/>
          <w:sz w:val="24"/>
          <w:szCs w:val="24"/>
        </w:rPr>
      </w:pPr>
    </w:p>
    <w:p w14:paraId="6F22F4A8" w14:textId="77777777" w:rsidR="00C70ABF" w:rsidRDefault="00C70ABF">
      <w:pPr>
        <w:spacing w:line="259" w:lineRule="auto"/>
        <w:rPr>
          <w:rFonts w:eastAsiaTheme="majorEastAsia" w:cs="Segoe UI"/>
          <w:color w:val="007BDA"/>
          <w:sz w:val="24"/>
          <w:szCs w:val="24"/>
        </w:rPr>
      </w:pPr>
      <w:r>
        <w:rPr>
          <w:rFonts w:cs="Segoe UI"/>
          <w:color w:val="007BDA"/>
          <w:sz w:val="24"/>
          <w:szCs w:val="24"/>
        </w:rPr>
        <w:br w:type="page"/>
      </w:r>
    </w:p>
    <w:p w14:paraId="29259FE4" w14:textId="22173397" w:rsidR="0032512B" w:rsidRPr="00CE47EE" w:rsidRDefault="0032512B" w:rsidP="0032512B">
      <w:pPr>
        <w:pStyle w:val="berschrift2"/>
        <w:rPr>
          <w:rFonts w:ascii="Segoe UI" w:hAnsi="Segoe UI" w:cs="Segoe UI"/>
          <w:color w:val="007BDA"/>
          <w:sz w:val="24"/>
          <w:szCs w:val="24"/>
        </w:rPr>
      </w:pPr>
      <w:r>
        <w:rPr>
          <w:rFonts w:ascii="Segoe UI" w:hAnsi="Segoe UI" w:cs="Segoe UI"/>
          <w:color w:val="007BDA"/>
          <w:sz w:val="24"/>
          <w:szCs w:val="24"/>
        </w:rPr>
        <w:lastRenderedPageBreak/>
        <w:t xml:space="preserve">Einwandbehandlung rund um Geschäftsausfälle </w:t>
      </w:r>
    </w:p>
    <w:tbl>
      <w:tblPr>
        <w:tblStyle w:val="Tabellenraster"/>
        <w:tblW w:w="104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68"/>
        <w:gridCol w:w="7308"/>
      </w:tblGrid>
      <w:tr w:rsidR="00EC29E8" w:rsidRPr="00CE47EE" w14:paraId="38FA853B" w14:textId="77777777" w:rsidTr="008151E1">
        <w:tc>
          <w:tcPr>
            <w:tcW w:w="3168" w:type="dxa"/>
            <w:shd w:val="clear" w:color="auto" w:fill="F2F2F2" w:themeFill="background1" w:themeFillShade="F2"/>
          </w:tcPr>
          <w:p w14:paraId="5B87594B" w14:textId="0617A27D" w:rsidR="00EC29E8" w:rsidRPr="00812D14" w:rsidRDefault="00EC29E8" w:rsidP="00812D14">
            <w:pPr>
              <w:spacing w:before="120"/>
              <w:rPr>
                <w:rFonts w:ascii="Segoe UI Semibold" w:hAnsi="Segoe UI Semibold" w:cs="Segoe UI Semibold"/>
                <w:color w:val="007BDA"/>
                <w:sz w:val="18"/>
                <w:szCs w:val="18"/>
              </w:rPr>
            </w:pPr>
            <w:r>
              <w:rPr>
                <w:rFonts w:ascii="Segoe UI Semibold" w:hAnsi="Segoe UI Semibold" w:cs="Segoe UI Semibold"/>
                <w:color w:val="007BDA"/>
                <w:sz w:val="18"/>
                <w:szCs w:val="18"/>
              </w:rPr>
              <w:t>Einwand zur Cloud</w:t>
            </w:r>
          </w:p>
        </w:tc>
        <w:tc>
          <w:tcPr>
            <w:tcW w:w="7308" w:type="dxa"/>
            <w:shd w:val="clear" w:color="auto" w:fill="F2F2F2" w:themeFill="background1" w:themeFillShade="F2"/>
          </w:tcPr>
          <w:p w14:paraId="727977EC" w14:textId="7AD5D873" w:rsidR="00EC29E8" w:rsidRPr="00812D14" w:rsidRDefault="00EC29E8" w:rsidP="00812D14">
            <w:pPr>
              <w:spacing w:before="120" w:line="240" w:lineRule="auto"/>
              <w:rPr>
                <w:rFonts w:ascii="Segoe UI Semibold" w:hAnsi="Segoe UI Semibold" w:cs="Segoe UI Semibold"/>
                <w:bCs/>
                <w:color w:val="007BDA"/>
                <w:sz w:val="18"/>
                <w:szCs w:val="18"/>
              </w:rPr>
            </w:pPr>
            <w:r>
              <w:rPr>
                <w:rFonts w:ascii="Segoe UI Semibold" w:hAnsi="Segoe UI Semibold" w:cs="Segoe UI Semibold"/>
                <w:bCs/>
                <w:color w:val="007BDA"/>
                <w:sz w:val="18"/>
                <w:szCs w:val="18"/>
              </w:rPr>
              <w:t>Cloud-Argumentation</w:t>
            </w:r>
          </w:p>
        </w:tc>
      </w:tr>
      <w:tr w:rsidR="00CE47EE" w:rsidRPr="00CE47EE" w14:paraId="639CABDA" w14:textId="77777777" w:rsidTr="0045605D">
        <w:trPr>
          <w:trHeight w:val="1143"/>
        </w:trPr>
        <w:tc>
          <w:tcPr>
            <w:tcW w:w="3168" w:type="dxa"/>
            <w:shd w:val="clear" w:color="auto" w:fill="F2F2F2" w:themeFill="background1" w:themeFillShade="F2"/>
          </w:tcPr>
          <w:p w14:paraId="2373A7E6" w14:textId="77777777" w:rsidR="0032512B" w:rsidRPr="00CE47EE" w:rsidRDefault="0032512B" w:rsidP="007C206E">
            <w:pPr>
              <w:rPr>
                <w:rFonts w:cs="Segoe UI"/>
                <w:color w:val="000000" w:themeColor="text1"/>
                <w:sz w:val="18"/>
                <w:szCs w:val="18"/>
              </w:rPr>
            </w:pPr>
            <w:r>
              <w:rPr>
                <w:rFonts w:cs="Segoe UI"/>
                <w:color w:val="000000" w:themeColor="text1"/>
                <w:sz w:val="18"/>
                <w:szCs w:val="18"/>
              </w:rPr>
              <w:t xml:space="preserve">Ich will die Produktivität der Mitarbeiter nicht einschränken. </w:t>
            </w:r>
          </w:p>
          <w:p w14:paraId="26FCF3A1" w14:textId="71671CA6" w:rsidR="0032512B" w:rsidRDefault="0032512B" w:rsidP="007C206E">
            <w:pPr>
              <w:rPr>
                <w:rFonts w:cs="Segoe UI"/>
                <w:color w:val="000000" w:themeColor="text1"/>
                <w:sz w:val="18"/>
                <w:szCs w:val="18"/>
              </w:rPr>
            </w:pPr>
          </w:p>
          <w:p w14:paraId="511B2F7E" w14:textId="78837A49" w:rsidR="0032512B" w:rsidRPr="00CE47EE" w:rsidRDefault="0032512B" w:rsidP="007C206E">
            <w:pPr>
              <w:rPr>
                <w:rFonts w:cs="Segoe UI"/>
                <w:color w:val="000000" w:themeColor="text1"/>
                <w:sz w:val="18"/>
                <w:szCs w:val="18"/>
              </w:rPr>
            </w:pPr>
          </w:p>
        </w:tc>
        <w:tc>
          <w:tcPr>
            <w:tcW w:w="7308" w:type="dxa"/>
            <w:shd w:val="clear" w:color="auto" w:fill="F2F2F2" w:themeFill="background1" w:themeFillShade="F2"/>
          </w:tcPr>
          <w:p w14:paraId="1AF9E3F8" w14:textId="2D9D7B5A" w:rsidR="0032512B" w:rsidRPr="00CE47EE" w:rsidRDefault="0032512B" w:rsidP="009F00A7">
            <w:pPr>
              <w:pStyle w:val="Listenabsatz"/>
              <w:numPr>
                <w:ilvl w:val="0"/>
                <w:numId w:val="3"/>
              </w:numPr>
              <w:spacing w:line="240" w:lineRule="auto"/>
              <w:rPr>
                <w:rFonts w:cs="Segoe UI"/>
                <w:color w:val="000000" w:themeColor="text1"/>
                <w:sz w:val="18"/>
                <w:szCs w:val="18"/>
              </w:rPr>
            </w:pPr>
            <w:r>
              <w:rPr>
                <w:rFonts w:cs="Segoe UI"/>
                <w:bCs/>
                <w:color w:val="000000" w:themeColor="text1"/>
                <w:sz w:val="18"/>
                <w:szCs w:val="18"/>
              </w:rPr>
              <w:t>Unsere Cloud-Lösungen bieten Umgebungen, die vielen der bewährten Produktivitätstools, die Ihre Mitarbeiter bereits heute nutzen, sehr ähnlich sind (wenn auch nicht identisch).</w:t>
            </w:r>
            <w:r>
              <w:rPr>
                <w:rFonts w:cs="Segoe UI"/>
                <w:color w:val="000000" w:themeColor="text1"/>
                <w:sz w:val="18"/>
                <w:szCs w:val="18"/>
              </w:rPr>
              <w:t xml:space="preserve"> </w:t>
            </w:r>
          </w:p>
          <w:p w14:paraId="7FAB69D8" w14:textId="77777777" w:rsidR="0032512B" w:rsidRPr="00CE47EE" w:rsidRDefault="0032512B" w:rsidP="009F00A7">
            <w:pPr>
              <w:pStyle w:val="Listenabsatz"/>
              <w:numPr>
                <w:ilvl w:val="0"/>
                <w:numId w:val="3"/>
              </w:numPr>
              <w:spacing w:line="240" w:lineRule="auto"/>
              <w:rPr>
                <w:rFonts w:cs="Segoe UI"/>
                <w:color w:val="000000" w:themeColor="text1"/>
                <w:sz w:val="18"/>
                <w:szCs w:val="18"/>
              </w:rPr>
            </w:pPr>
            <w:r>
              <w:rPr>
                <w:rFonts w:cs="Segoe UI"/>
                <w:color w:val="000000" w:themeColor="text1"/>
                <w:sz w:val="18"/>
                <w:szCs w:val="18"/>
              </w:rPr>
              <w:t xml:space="preserve">Cloud-Lösungen tendieren dazu, die Produktivität der Mitarbeiter zu verbessern. Sie ermöglichen es den Mitarbeitern, von jedem Ort aus auf jedem Gerät zu arbeiten – ohne irgendwas zu verpassen. </w:t>
            </w:r>
          </w:p>
          <w:p w14:paraId="59D5369B" w14:textId="55561E01" w:rsidR="0032512B" w:rsidRPr="00CE47EE" w:rsidRDefault="0032512B" w:rsidP="00812D14">
            <w:pPr>
              <w:pStyle w:val="Listenabsatz"/>
              <w:spacing w:line="240" w:lineRule="auto"/>
              <w:ind w:left="360"/>
              <w:rPr>
                <w:rFonts w:cs="Segoe UI"/>
                <w:color w:val="000000" w:themeColor="text1"/>
                <w:sz w:val="18"/>
                <w:szCs w:val="18"/>
              </w:rPr>
            </w:pPr>
          </w:p>
        </w:tc>
      </w:tr>
      <w:tr w:rsidR="001F4BD7" w:rsidRPr="00CE47EE" w14:paraId="3EFA081C" w14:textId="77777777" w:rsidTr="008151E1">
        <w:tc>
          <w:tcPr>
            <w:tcW w:w="3168" w:type="dxa"/>
            <w:shd w:val="clear" w:color="auto" w:fill="F2F2F2" w:themeFill="background1" w:themeFillShade="F2"/>
          </w:tcPr>
          <w:p w14:paraId="27CD3427" w14:textId="69EB10C8" w:rsidR="001F4BD7" w:rsidRPr="00CE47EE" w:rsidRDefault="001F4BD7" w:rsidP="007C206E">
            <w:pPr>
              <w:rPr>
                <w:rFonts w:cs="Segoe UI"/>
                <w:color w:val="000000" w:themeColor="text1"/>
                <w:sz w:val="18"/>
                <w:szCs w:val="18"/>
              </w:rPr>
            </w:pPr>
            <w:r>
              <w:rPr>
                <w:rFonts w:cs="Segoe UI"/>
                <w:color w:val="000000" w:themeColor="text1"/>
                <w:sz w:val="18"/>
                <w:szCs w:val="18"/>
              </w:rPr>
              <w:t>Ich möchte mein Unternehmen und meine Mitarbeiter nicht mit neuen Technologien belasten oder verwirren.</w:t>
            </w:r>
          </w:p>
        </w:tc>
        <w:tc>
          <w:tcPr>
            <w:tcW w:w="7308" w:type="dxa"/>
            <w:shd w:val="clear" w:color="auto" w:fill="F2F2F2" w:themeFill="background1" w:themeFillShade="F2"/>
          </w:tcPr>
          <w:p w14:paraId="780B7A1D" w14:textId="77777777" w:rsidR="001F4BD7" w:rsidRPr="00CE47EE" w:rsidRDefault="001F4BD7" w:rsidP="001F4BD7">
            <w:pPr>
              <w:pStyle w:val="Listenabsatz"/>
              <w:numPr>
                <w:ilvl w:val="0"/>
                <w:numId w:val="3"/>
              </w:numPr>
              <w:spacing w:line="240" w:lineRule="auto"/>
              <w:rPr>
                <w:rFonts w:cs="Segoe UI"/>
                <w:color w:val="000000" w:themeColor="text1"/>
                <w:sz w:val="18"/>
                <w:szCs w:val="18"/>
              </w:rPr>
            </w:pPr>
            <w:r>
              <w:rPr>
                <w:rFonts w:cs="Segoe UI"/>
                <w:color w:val="000000" w:themeColor="text1"/>
                <w:sz w:val="18"/>
                <w:szCs w:val="18"/>
              </w:rPr>
              <w:t>Es handelt sich um die gleichen großartigen Tools, die Ihre Mitarbeiter schon heute einsetzen.</w:t>
            </w:r>
          </w:p>
          <w:p w14:paraId="06567CAF" w14:textId="4379F25B" w:rsidR="001F4BD7" w:rsidRPr="00CE47EE" w:rsidRDefault="001F4BD7" w:rsidP="001F4BD7">
            <w:pPr>
              <w:pStyle w:val="Listenabsatz"/>
              <w:numPr>
                <w:ilvl w:val="0"/>
                <w:numId w:val="3"/>
              </w:numPr>
              <w:spacing w:line="240" w:lineRule="auto"/>
              <w:rPr>
                <w:rFonts w:cs="Segoe UI"/>
                <w:bCs/>
                <w:color w:val="000000" w:themeColor="text1"/>
                <w:sz w:val="18"/>
                <w:szCs w:val="18"/>
              </w:rPr>
            </w:pPr>
            <w:r>
              <w:rPr>
                <w:rFonts w:cs="Segoe UI"/>
                <w:bCs/>
                <w:color w:val="000000" w:themeColor="text1"/>
                <w:sz w:val="18"/>
                <w:szCs w:val="18"/>
              </w:rPr>
              <w:t xml:space="preserve">Das Microsoft Office </w:t>
            </w:r>
            <w:hyperlink r:id="rId15" w:history="1">
              <w:r>
                <w:rPr>
                  <w:rStyle w:val="Hyperlink"/>
                  <w:rFonts w:cs="Segoe UI"/>
                  <w:bCs/>
                  <w:color w:val="0078D7"/>
                  <w:sz w:val="18"/>
                  <w:szCs w:val="18"/>
                </w:rPr>
                <w:t>Schulungscenter</w:t>
              </w:r>
            </w:hyperlink>
            <w:r>
              <w:rPr>
                <w:rStyle w:val="Hyperlink"/>
                <w:rFonts w:cs="Segoe UI"/>
                <w:bCs/>
                <w:color w:val="0078D7"/>
                <w:sz w:val="18"/>
                <w:szCs w:val="18"/>
                <w:u w:val="none"/>
              </w:rPr>
              <w:t xml:space="preserve"> </w:t>
            </w:r>
            <w:r>
              <w:rPr>
                <w:rFonts w:cs="Segoe UI"/>
                <w:color w:val="000000" w:themeColor="text1"/>
                <w:sz w:val="18"/>
                <w:szCs w:val="18"/>
              </w:rPr>
              <w:t>hilft IT-Profis und Endanwendern, auf dem Laufenden zu bleiben.</w:t>
            </w:r>
          </w:p>
        </w:tc>
      </w:tr>
      <w:tr w:rsidR="001F4BD7" w:rsidRPr="00CE47EE" w14:paraId="1022598A" w14:textId="77777777" w:rsidTr="008151E1">
        <w:tc>
          <w:tcPr>
            <w:tcW w:w="3168" w:type="dxa"/>
            <w:shd w:val="clear" w:color="auto" w:fill="F2F2F2" w:themeFill="background1" w:themeFillShade="F2"/>
          </w:tcPr>
          <w:p w14:paraId="450D4458" w14:textId="77777777" w:rsidR="001F4BD7" w:rsidRPr="00CE47EE" w:rsidRDefault="001F4BD7" w:rsidP="007C206E">
            <w:pPr>
              <w:rPr>
                <w:rFonts w:cs="Segoe UI"/>
                <w:color w:val="000000" w:themeColor="text1"/>
                <w:sz w:val="18"/>
                <w:szCs w:val="18"/>
              </w:rPr>
            </w:pPr>
          </w:p>
        </w:tc>
        <w:tc>
          <w:tcPr>
            <w:tcW w:w="7308" w:type="dxa"/>
            <w:shd w:val="clear" w:color="auto" w:fill="F2F2F2" w:themeFill="background1" w:themeFillShade="F2"/>
          </w:tcPr>
          <w:p w14:paraId="2903C17B" w14:textId="77777777" w:rsidR="001F4BD7" w:rsidRPr="00CE47EE" w:rsidRDefault="001F4BD7" w:rsidP="00812D14">
            <w:pPr>
              <w:pStyle w:val="Listenabsatz"/>
              <w:spacing w:line="240" w:lineRule="auto"/>
              <w:ind w:left="360"/>
              <w:rPr>
                <w:rFonts w:cs="Segoe UI"/>
                <w:color w:val="000000" w:themeColor="text1"/>
                <w:sz w:val="18"/>
                <w:szCs w:val="18"/>
              </w:rPr>
            </w:pPr>
          </w:p>
        </w:tc>
      </w:tr>
      <w:tr w:rsidR="00CE47EE" w:rsidRPr="00CE47EE" w14:paraId="689FC6FB" w14:textId="77777777" w:rsidTr="008151E1">
        <w:tc>
          <w:tcPr>
            <w:tcW w:w="3168" w:type="dxa"/>
            <w:shd w:val="clear" w:color="auto" w:fill="F2F2F2" w:themeFill="background1" w:themeFillShade="F2"/>
          </w:tcPr>
          <w:p w14:paraId="0C79B858" w14:textId="77777777" w:rsidR="0032512B" w:rsidRPr="00CE47EE" w:rsidRDefault="0032512B" w:rsidP="007C206E">
            <w:pPr>
              <w:rPr>
                <w:rFonts w:cs="Segoe UI"/>
                <w:color w:val="000000" w:themeColor="text1"/>
                <w:sz w:val="18"/>
                <w:szCs w:val="18"/>
              </w:rPr>
            </w:pPr>
            <w:r>
              <w:rPr>
                <w:rFonts w:cs="Segoe UI"/>
                <w:color w:val="000000" w:themeColor="text1"/>
                <w:sz w:val="18"/>
                <w:szCs w:val="18"/>
              </w:rPr>
              <w:t>Mein Unternehmen kann nicht einfach den Betrieb einstellen, um neue Software bereitzustellen.</w:t>
            </w:r>
          </w:p>
          <w:p w14:paraId="34A1BBE5" w14:textId="77777777" w:rsidR="0032512B" w:rsidRPr="00CE47EE" w:rsidRDefault="0032512B" w:rsidP="007C206E">
            <w:pPr>
              <w:rPr>
                <w:rFonts w:cs="Segoe UI"/>
                <w:color w:val="000000" w:themeColor="text1"/>
                <w:sz w:val="18"/>
                <w:szCs w:val="18"/>
              </w:rPr>
            </w:pPr>
          </w:p>
        </w:tc>
        <w:tc>
          <w:tcPr>
            <w:tcW w:w="7308" w:type="dxa"/>
            <w:shd w:val="clear" w:color="auto" w:fill="F2F2F2" w:themeFill="background1" w:themeFillShade="F2"/>
          </w:tcPr>
          <w:p w14:paraId="3BB2154F" w14:textId="34909714" w:rsidR="0032512B" w:rsidRPr="00CE47EE" w:rsidRDefault="0032512B" w:rsidP="009F00A7">
            <w:pPr>
              <w:pStyle w:val="Listenabsatz"/>
              <w:numPr>
                <w:ilvl w:val="0"/>
                <w:numId w:val="3"/>
              </w:numPr>
              <w:spacing w:line="240" w:lineRule="auto"/>
              <w:rPr>
                <w:rFonts w:cs="Segoe UI"/>
                <w:color w:val="000000" w:themeColor="text1"/>
                <w:sz w:val="18"/>
                <w:szCs w:val="18"/>
              </w:rPr>
            </w:pPr>
            <w:r>
              <w:rPr>
                <w:rFonts w:cs="Segoe UI"/>
                <w:bCs/>
                <w:color w:val="000000" w:themeColor="text1"/>
                <w:sz w:val="18"/>
                <w:szCs w:val="18"/>
              </w:rPr>
              <w:t xml:space="preserve">Nutzen Sie die </w:t>
            </w:r>
            <w:hyperlink r:id="rId16" w:history="1">
              <w:r>
                <w:rPr>
                  <w:rStyle w:val="Hyperlink"/>
                  <w:rFonts w:cs="Segoe UI"/>
                  <w:bCs/>
                  <w:color w:val="0078D7"/>
                  <w:sz w:val="18"/>
                  <w:szCs w:val="18"/>
                </w:rPr>
                <w:t>Tools</w:t>
              </w:r>
            </w:hyperlink>
            <w:bookmarkStart w:id="0" w:name="_GoBack"/>
            <w:bookmarkEnd w:id="0"/>
            <w:r>
              <w:rPr>
                <w:rFonts w:cs="Segoe UI"/>
                <w:color w:val="000000" w:themeColor="text1"/>
                <w:sz w:val="18"/>
                <w:szCs w:val="18"/>
              </w:rPr>
              <w:t xml:space="preserve"> zur Office 365-Bereitstellung und -Verwaltung, um Ihre Microsoft 365-Umgebung zu steuern. So ist auch eine gestaffelte Aktualisierung möglich. </w:t>
            </w:r>
          </w:p>
          <w:p w14:paraId="29CE40FC" w14:textId="51FC2E14" w:rsidR="0032512B" w:rsidRPr="002444F6" w:rsidRDefault="0032512B" w:rsidP="002444F6">
            <w:pPr>
              <w:pStyle w:val="Listenabsatz"/>
              <w:numPr>
                <w:ilvl w:val="0"/>
                <w:numId w:val="3"/>
              </w:numPr>
              <w:spacing w:line="240" w:lineRule="auto"/>
              <w:rPr>
                <w:rFonts w:cs="Segoe UI"/>
                <w:color w:val="000000" w:themeColor="text1"/>
                <w:sz w:val="18"/>
                <w:szCs w:val="18"/>
              </w:rPr>
            </w:pPr>
            <w:r>
              <w:rPr>
                <w:rFonts w:cs="Segoe UI"/>
                <w:color w:val="000000" w:themeColor="text1"/>
                <w:sz w:val="18"/>
                <w:szCs w:val="18"/>
              </w:rPr>
              <w:t xml:space="preserve">Ich kann Ihnen helfen, Ihre Daten bei der Bereitstellung zu übertragen und sie umfassend zu verwalten. </w:t>
            </w:r>
            <w:r>
              <w:rPr>
                <w:rFonts w:cs="Segoe UI"/>
                <w:bCs/>
                <w:color w:val="000000" w:themeColor="text1"/>
                <w:sz w:val="18"/>
                <w:szCs w:val="18"/>
              </w:rPr>
              <w:t>Hinweis für den Partner: Stellen Sie Ihre Konfigurations- oder Migrationsservices vor.</w:t>
            </w:r>
          </w:p>
        </w:tc>
      </w:tr>
      <w:tr w:rsidR="001F4BD7" w:rsidRPr="00CE47EE" w14:paraId="6772E9F7" w14:textId="77777777" w:rsidTr="008151E1">
        <w:tc>
          <w:tcPr>
            <w:tcW w:w="3168" w:type="dxa"/>
            <w:shd w:val="clear" w:color="auto" w:fill="F2F2F2" w:themeFill="background1" w:themeFillShade="F2"/>
          </w:tcPr>
          <w:p w14:paraId="65B96DDD" w14:textId="77777777" w:rsidR="001F4BD7" w:rsidRPr="00CE47EE" w:rsidRDefault="001F4BD7" w:rsidP="007C206E">
            <w:pPr>
              <w:rPr>
                <w:rFonts w:cs="Segoe UI"/>
                <w:color w:val="000000" w:themeColor="text1"/>
                <w:sz w:val="18"/>
                <w:szCs w:val="18"/>
              </w:rPr>
            </w:pPr>
          </w:p>
        </w:tc>
        <w:tc>
          <w:tcPr>
            <w:tcW w:w="7308" w:type="dxa"/>
            <w:shd w:val="clear" w:color="auto" w:fill="F2F2F2" w:themeFill="background1" w:themeFillShade="F2"/>
          </w:tcPr>
          <w:p w14:paraId="15B8A3DC" w14:textId="77777777" w:rsidR="001F4BD7" w:rsidRPr="00CE47EE" w:rsidRDefault="001F4BD7" w:rsidP="00812D14">
            <w:pPr>
              <w:pStyle w:val="Listenabsatz"/>
              <w:spacing w:line="240" w:lineRule="auto"/>
              <w:ind w:left="360"/>
              <w:rPr>
                <w:rFonts w:cs="Segoe UI"/>
                <w:bCs/>
                <w:color w:val="000000" w:themeColor="text1"/>
                <w:sz w:val="18"/>
                <w:szCs w:val="18"/>
              </w:rPr>
            </w:pPr>
          </w:p>
        </w:tc>
      </w:tr>
      <w:tr w:rsidR="00CE47EE" w:rsidRPr="00CE47EE" w14:paraId="44EF5631" w14:textId="77777777" w:rsidTr="008151E1">
        <w:tc>
          <w:tcPr>
            <w:tcW w:w="3168" w:type="dxa"/>
            <w:shd w:val="clear" w:color="auto" w:fill="F2F2F2" w:themeFill="background1" w:themeFillShade="F2"/>
          </w:tcPr>
          <w:p w14:paraId="54A1774E" w14:textId="5494EF12" w:rsidR="0032512B" w:rsidRPr="00CE47EE" w:rsidRDefault="0032512B" w:rsidP="007C206E">
            <w:pPr>
              <w:rPr>
                <w:rFonts w:cs="Segoe UI"/>
                <w:color w:val="000000" w:themeColor="text1"/>
                <w:sz w:val="18"/>
                <w:szCs w:val="18"/>
              </w:rPr>
            </w:pPr>
            <w:r>
              <w:rPr>
                <w:rFonts w:cs="Segoe UI"/>
                <w:color w:val="000000" w:themeColor="text1"/>
                <w:sz w:val="18"/>
                <w:szCs w:val="18"/>
              </w:rPr>
              <w:t>Die Cloud sorgt für mehr Komplexität. Ich muss jemanden (einen Partner oder einen Mitarbeiter) einstellen, der die Migration übernimmt und meine Branchen-Apps zum Laufen bringt.</w:t>
            </w:r>
          </w:p>
        </w:tc>
        <w:tc>
          <w:tcPr>
            <w:tcW w:w="7308" w:type="dxa"/>
            <w:shd w:val="clear" w:color="auto" w:fill="F2F2F2" w:themeFill="background1" w:themeFillShade="F2"/>
          </w:tcPr>
          <w:p w14:paraId="08B939E9" w14:textId="2DDE3410" w:rsidR="0032512B" w:rsidRPr="00665FA6" w:rsidRDefault="0032512B" w:rsidP="00665FA6">
            <w:pPr>
              <w:pStyle w:val="Listenabsatz"/>
              <w:numPr>
                <w:ilvl w:val="0"/>
                <w:numId w:val="3"/>
              </w:numPr>
              <w:spacing w:line="240" w:lineRule="auto"/>
              <w:rPr>
                <w:rFonts w:cs="Segoe UI"/>
                <w:color w:val="000000" w:themeColor="text1"/>
                <w:sz w:val="18"/>
                <w:szCs w:val="18"/>
              </w:rPr>
            </w:pPr>
            <w:r>
              <w:rPr>
                <w:rFonts w:cs="Segoe UI"/>
                <w:color w:val="000000" w:themeColor="text1"/>
                <w:sz w:val="18"/>
                <w:szCs w:val="18"/>
              </w:rPr>
              <w:t>Ich verstehe, warum dies jetzt komplex erscheint. Sie sollten jedoch einen Schritt zurücktreten und darüber nachdenken, wie schwierig die anfängliche Integration der heute genutzten Ad-hoc-Lösungen war. Und wie teuer diese noch immer in der Wartung und Fehlersuche sind. Durch den Wechsel in die Cloud können Sie alles miteinander integrieren. So wird es einfacher, die Lösung an neue Anforderungen anzupassen. Die Cloud wird Ihnen langfristig bei der Reduzierung der Komplexität helfen – ohne dass Sie auf Wachstum verzichten müssen.</w:t>
            </w:r>
          </w:p>
        </w:tc>
      </w:tr>
      <w:tr w:rsidR="001F4BD7" w:rsidRPr="00CE47EE" w14:paraId="7F660C90" w14:textId="77777777" w:rsidTr="008151E1">
        <w:tc>
          <w:tcPr>
            <w:tcW w:w="3168" w:type="dxa"/>
            <w:shd w:val="clear" w:color="auto" w:fill="F2F2F2" w:themeFill="background1" w:themeFillShade="F2"/>
          </w:tcPr>
          <w:p w14:paraId="4A84A7FA" w14:textId="77777777" w:rsidR="001F4BD7" w:rsidRPr="00CE47EE" w:rsidRDefault="001F4BD7" w:rsidP="007C206E">
            <w:pPr>
              <w:rPr>
                <w:rFonts w:cs="Segoe UI"/>
                <w:color w:val="000000" w:themeColor="text1"/>
                <w:sz w:val="18"/>
                <w:szCs w:val="18"/>
              </w:rPr>
            </w:pPr>
          </w:p>
        </w:tc>
        <w:tc>
          <w:tcPr>
            <w:tcW w:w="7308" w:type="dxa"/>
            <w:shd w:val="clear" w:color="auto" w:fill="F2F2F2" w:themeFill="background1" w:themeFillShade="F2"/>
          </w:tcPr>
          <w:p w14:paraId="5E2D0001" w14:textId="77777777" w:rsidR="001F4BD7" w:rsidRPr="00CE47EE" w:rsidRDefault="001F4BD7" w:rsidP="00812D14">
            <w:pPr>
              <w:pStyle w:val="Listenabsatz"/>
              <w:spacing w:line="240" w:lineRule="auto"/>
              <w:ind w:left="360"/>
              <w:rPr>
                <w:rFonts w:cs="Segoe UI"/>
                <w:color w:val="000000" w:themeColor="text1"/>
                <w:sz w:val="18"/>
                <w:szCs w:val="18"/>
              </w:rPr>
            </w:pPr>
          </w:p>
        </w:tc>
      </w:tr>
      <w:tr w:rsidR="00CE47EE" w:rsidRPr="00CE47EE" w14:paraId="258FEB85" w14:textId="77777777" w:rsidTr="008151E1">
        <w:tc>
          <w:tcPr>
            <w:tcW w:w="3168" w:type="dxa"/>
            <w:shd w:val="clear" w:color="auto" w:fill="F2F2F2" w:themeFill="background1" w:themeFillShade="F2"/>
          </w:tcPr>
          <w:p w14:paraId="2CCA78A2" w14:textId="6E1110B7" w:rsidR="0032512B" w:rsidRPr="00CE47EE" w:rsidRDefault="0032512B" w:rsidP="007C206E">
            <w:pPr>
              <w:rPr>
                <w:rFonts w:cs="Segoe UI"/>
                <w:color w:val="000000" w:themeColor="text1"/>
                <w:sz w:val="18"/>
                <w:szCs w:val="18"/>
              </w:rPr>
            </w:pPr>
            <w:r>
              <w:rPr>
                <w:rFonts w:cs="Segoe UI"/>
                <w:color w:val="000000" w:themeColor="text1"/>
                <w:sz w:val="18"/>
                <w:szCs w:val="18"/>
              </w:rPr>
              <w:t xml:space="preserve">Cloud-Angebote funktionieren nicht auf meinem Mac oder Android-Gerät. </w:t>
            </w:r>
          </w:p>
        </w:tc>
        <w:tc>
          <w:tcPr>
            <w:tcW w:w="7308" w:type="dxa"/>
            <w:shd w:val="clear" w:color="auto" w:fill="F2F2F2" w:themeFill="background1" w:themeFillShade="F2"/>
          </w:tcPr>
          <w:p w14:paraId="6E82A8BA" w14:textId="37D11AF0" w:rsidR="0032512B" w:rsidRPr="00CE47EE" w:rsidRDefault="0032512B" w:rsidP="009F00A7">
            <w:pPr>
              <w:pStyle w:val="Listenabsatz"/>
              <w:numPr>
                <w:ilvl w:val="0"/>
                <w:numId w:val="3"/>
              </w:numPr>
              <w:rPr>
                <w:rFonts w:cs="Segoe UI"/>
                <w:color w:val="000000" w:themeColor="text1"/>
                <w:sz w:val="18"/>
                <w:szCs w:val="18"/>
              </w:rPr>
            </w:pPr>
            <w:r>
              <w:rPr>
                <w:rFonts w:cs="Segoe UI"/>
                <w:color w:val="000000" w:themeColor="text1"/>
                <w:sz w:val="18"/>
                <w:szCs w:val="18"/>
              </w:rPr>
              <w:t>Die Sicherheits- und Verwaltungsfunktionen von Microsoft 365 Business stehen für iOS, Android und Windows und auf mobilen Geräten und PCs bereit.</w:t>
            </w:r>
          </w:p>
        </w:tc>
      </w:tr>
      <w:tr w:rsidR="001F4BD7" w:rsidRPr="00CE47EE" w14:paraId="4B249905" w14:textId="77777777" w:rsidTr="008151E1">
        <w:tc>
          <w:tcPr>
            <w:tcW w:w="3168" w:type="dxa"/>
            <w:shd w:val="clear" w:color="auto" w:fill="F2F2F2" w:themeFill="background1" w:themeFillShade="F2"/>
          </w:tcPr>
          <w:p w14:paraId="0F2C39D9" w14:textId="77777777" w:rsidR="001F4BD7" w:rsidRPr="00CE47EE" w:rsidRDefault="001F4BD7" w:rsidP="007C206E">
            <w:pPr>
              <w:rPr>
                <w:rFonts w:cs="Segoe UI"/>
                <w:color w:val="000000" w:themeColor="text1"/>
                <w:sz w:val="18"/>
                <w:szCs w:val="18"/>
              </w:rPr>
            </w:pPr>
          </w:p>
        </w:tc>
        <w:tc>
          <w:tcPr>
            <w:tcW w:w="7308" w:type="dxa"/>
            <w:shd w:val="clear" w:color="auto" w:fill="F2F2F2" w:themeFill="background1" w:themeFillShade="F2"/>
          </w:tcPr>
          <w:p w14:paraId="2EB404B0" w14:textId="77777777" w:rsidR="001F4BD7" w:rsidRPr="00CE47EE" w:rsidRDefault="001F4BD7" w:rsidP="00812D14">
            <w:pPr>
              <w:pStyle w:val="Listenabsatz"/>
              <w:ind w:left="360"/>
              <w:rPr>
                <w:rFonts w:cs="Segoe UI"/>
                <w:color w:val="000000" w:themeColor="text1"/>
                <w:sz w:val="18"/>
                <w:szCs w:val="18"/>
              </w:rPr>
            </w:pPr>
          </w:p>
        </w:tc>
      </w:tr>
      <w:tr w:rsidR="00CE47EE" w:rsidRPr="00CE47EE" w14:paraId="626F867F" w14:textId="77777777" w:rsidTr="008151E1">
        <w:trPr>
          <w:trHeight w:val="621"/>
        </w:trPr>
        <w:tc>
          <w:tcPr>
            <w:tcW w:w="3168" w:type="dxa"/>
            <w:shd w:val="clear" w:color="auto" w:fill="F2F2F2" w:themeFill="background1" w:themeFillShade="F2"/>
          </w:tcPr>
          <w:p w14:paraId="1D4B2236" w14:textId="77777777" w:rsidR="0032512B" w:rsidRPr="00CE47EE" w:rsidRDefault="0032512B" w:rsidP="007C206E">
            <w:pPr>
              <w:rPr>
                <w:rFonts w:cs="Segoe UI"/>
                <w:color w:val="000000" w:themeColor="text1"/>
                <w:sz w:val="18"/>
                <w:szCs w:val="18"/>
              </w:rPr>
            </w:pPr>
            <w:r>
              <w:rPr>
                <w:rFonts w:cs="Segoe UI"/>
                <w:color w:val="000000" w:themeColor="text1"/>
                <w:sz w:val="18"/>
                <w:szCs w:val="18"/>
              </w:rPr>
              <w:t>Was passiert, wenn ich mein Abonnement kündige? Verliere ich alle meine Daten?</w:t>
            </w:r>
          </w:p>
        </w:tc>
        <w:tc>
          <w:tcPr>
            <w:tcW w:w="7308" w:type="dxa"/>
            <w:shd w:val="clear" w:color="auto" w:fill="F2F2F2" w:themeFill="background1" w:themeFillShade="F2"/>
          </w:tcPr>
          <w:p w14:paraId="666C43BD" w14:textId="77777777" w:rsidR="0032512B" w:rsidRPr="00CE47EE" w:rsidRDefault="0032512B" w:rsidP="009F00A7">
            <w:pPr>
              <w:pStyle w:val="Listenabsatz"/>
              <w:numPr>
                <w:ilvl w:val="0"/>
                <w:numId w:val="3"/>
              </w:numPr>
              <w:rPr>
                <w:rFonts w:cs="Segoe UI"/>
                <w:color w:val="000000" w:themeColor="text1"/>
                <w:sz w:val="18"/>
                <w:szCs w:val="18"/>
              </w:rPr>
            </w:pPr>
            <w:r>
              <w:rPr>
                <w:rFonts w:cs="Segoe UI"/>
                <w:color w:val="000000" w:themeColor="text1"/>
                <w:sz w:val="18"/>
                <w:szCs w:val="18"/>
              </w:rPr>
              <w:t>Ihre Dateien sind auch nach Ablauf Ihres Abonnements noch zugänglich.</w:t>
            </w:r>
          </w:p>
        </w:tc>
      </w:tr>
    </w:tbl>
    <w:p w14:paraId="6B8791FF" w14:textId="77777777" w:rsidR="0032512B" w:rsidRPr="00EE1FAD" w:rsidRDefault="0032512B" w:rsidP="0032512B">
      <w:pPr>
        <w:rPr>
          <w:rFonts w:cstheme="minorHAnsi"/>
        </w:rPr>
      </w:pPr>
    </w:p>
    <w:p w14:paraId="4AF8D800" w14:textId="14565972" w:rsidR="0032512B" w:rsidRPr="00CE47EE" w:rsidRDefault="0032512B" w:rsidP="0032512B">
      <w:pPr>
        <w:pStyle w:val="berschrift2"/>
        <w:rPr>
          <w:rFonts w:ascii="Segoe UI" w:hAnsi="Segoe UI" w:cs="Segoe UI"/>
          <w:color w:val="007BDA"/>
          <w:sz w:val="24"/>
          <w:szCs w:val="24"/>
        </w:rPr>
      </w:pPr>
      <w:r>
        <w:rPr>
          <w:rFonts w:ascii="Segoe UI" w:hAnsi="Segoe UI" w:cs="Segoe UI"/>
          <w:color w:val="007BDA"/>
          <w:sz w:val="24"/>
          <w:szCs w:val="24"/>
        </w:rPr>
        <w:t>Einwandbehandlung rund um die Sicherheit</w:t>
      </w:r>
    </w:p>
    <w:tbl>
      <w:tblPr>
        <w:tblStyle w:val="Tabellenraster"/>
        <w:tblW w:w="106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68"/>
        <w:gridCol w:w="7488"/>
      </w:tblGrid>
      <w:tr w:rsidR="00EC29E8" w:rsidRPr="00CE47EE" w14:paraId="3C445784" w14:textId="77777777" w:rsidTr="008151E1">
        <w:tc>
          <w:tcPr>
            <w:tcW w:w="3168" w:type="dxa"/>
            <w:shd w:val="clear" w:color="auto" w:fill="F2F2F2" w:themeFill="background1" w:themeFillShade="F2"/>
          </w:tcPr>
          <w:p w14:paraId="19141C16" w14:textId="60BE98D4" w:rsidR="00EC29E8" w:rsidRPr="00812D14" w:rsidRDefault="00EC29E8" w:rsidP="00812D14">
            <w:pPr>
              <w:spacing w:before="120"/>
              <w:rPr>
                <w:rFonts w:ascii="Segoe UI Semibold" w:hAnsi="Segoe UI Semibold" w:cs="Segoe UI Semibold"/>
                <w:color w:val="007BDA"/>
                <w:sz w:val="18"/>
                <w:szCs w:val="18"/>
              </w:rPr>
            </w:pPr>
            <w:r>
              <w:rPr>
                <w:rFonts w:ascii="Segoe UI Semibold" w:hAnsi="Segoe UI Semibold" w:cs="Segoe UI Semibold"/>
                <w:color w:val="007BDA"/>
                <w:sz w:val="18"/>
                <w:szCs w:val="18"/>
              </w:rPr>
              <w:t>Einwand zur Cloud</w:t>
            </w:r>
          </w:p>
        </w:tc>
        <w:tc>
          <w:tcPr>
            <w:tcW w:w="7488" w:type="dxa"/>
            <w:shd w:val="clear" w:color="auto" w:fill="F2F2F2" w:themeFill="background1" w:themeFillShade="F2"/>
          </w:tcPr>
          <w:p w14:paraId="338624F3" w14:textId="3BA2F42A" w:rsidR="00EC29E8" w:rsidRPr="00812D14" w:rsidRDefault="00EC29E8" w:rsidP="00812D14">
            <w:pPr>
              <w:spacing w:before="120" w:line="240" w:lineRule="auto"/>
              <w:rPr>
                <w:rFonts w:ascii="Segoe UI Semibold" w:hAnsi="Segoe UI Semibold" w:cs="Segoe UI Semibold"/>
                <w:color w:val="007BDA"/>
                <w:sz w:val="18"/>
                <w:szCs w:val="18"/>
              </w:rPr>
            </w:pPr>
            <w:r>
              <w:rPr>
                <w:rFonts w:ascii="Segoe UI Semibold" w:hAnsi="Segoe UI Semibold" w:cs="Segoe UI Semibold"/>
                <w:color w:val="007BDA"/>
                <w:sz w:val="18"/>
                <w:szCs w:val="18"/>
              </w:rPr>
              <w:t>Cloud-Argumentation</w:t>
            </w:r>
          </w:p>
        </w:tc>
      </w:tr>
      <w:tr w:rsidR="0032512B" w:rsidRPr="00CE47EE" w14:paraId="3B8AB9BF" w14:textId="77777777" w:rsidTr="008151E1">
        <w:tc>
          <w:tcPr>
            <w:tcW w:w="3168" w:type="dxa"/>
            <w:shd w:val="clear" w:color="auto" w:fill="F2F2F2" w:themeFill="background1" w:themeFillShade="F2"/>
          </w:tcPr>
          <w:p w14:paraId="47835549" w14:textId="77777777" w:rsidR="0032512B" w:rsidRPr="00CE47EE" w:rsidRDefault="0032512B" w:rsidP="007C206E">
            <w:pPr>
              <w:rPr>
                <w:rFonts w:cs="Segoe UI"/>
                <w:sz w:val="18"/>
                <w:szCs w:val="18"/>
              </w:rPr>
            </w:pPr>
            <w:r>
              <w:rPr>
                <w:rFonts w:cs="Segoe UI"/>
                <w:sz w:val="18"/>
                <w:szCs w:val="18"/>
              </w:rPr>
              <w:t xml:space="preserve">Die Cloud-Lösung wird nicht so sicher sein wie mein eigener Server – den ich sehen und berühren kann. </w:t>
            </w:r>
          </w:p>
        </w:tc>
        <w:tc>
          <w:tcPr>
            <w:tcW w:w="7488" w:type="dxa"/>
            <w:shd w:val="clear" w:color="auto" w:fill="F2F2F2" w:themeFill="background1" w:themeFillShade="F2"/>
          </w:tcPr>
          <w:p w14:paraId="146BB0D5" w14:textId="524CA225"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Sie erhalten erweiterte Sicherheitsfunktionen für Unternehmen, die zum Schutz Ihrer Unternehmensdaten beitragen. Sicherheitsfunktionen schützen vor neuen Bedrohungen oder stellen sicher, dass Ihr Unternehmen nicht versehentlich sensible Informationen veröffentlicht</w:t>
            </w:r>
          </w:p>
          <w:p w14:paraId="026B90A8" w14:textId="62FD6E20"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Um Verluste zu vermeiden, sind die Rechenzentren von Microsoft geografisch redundant. Das bedeutet, dass Ihre Daten täglich an mehr als einem Ort gesichert werden.</w:t>
            </w:r>
          </w:p>
          <w:p w14:paraId="73993620" w14:textId="2DC40A22"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Darüber hinaus erhalten Sie einen erweiterten Cyber-Bedrohungsschutz und die Möglichkeit, Unternehmensdaten auf PCs, Smartphones und Tablets zu schützen.</w:t>
            </w:r>
          </w:p>
          <w:p w14:paraId="57BE5333" w14:textId="0AA4FDBC"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 xml:space="preserve">Microsoft 365 bietet die Flexibilität, alle oder einige Daten in der Cloud zu speichern – sodass Kunden die Kontrolle darüber haben, wo sich ihre Daten befinden. </w:t>
            </w:r>
          </w:p>
        </w:tc>
      </w:tr>
      <w:tr w:rsidR="00FB45D9" w:rsidRPr="00CE47EE" w14:paraId="06A67A3B" w14:textId="77777777" w:rsidTr="008151E1">
        <w:tc>
          <w:tcPr>
            <w:tcW w:w="3168" w:type="dxa"/>
            <w:shd w:val="clear" w:color="auto" w:fill="F2F2F2" w:themeFill="background1" w:themeFillShade="F2"/>
          </w:tcPr>
          <w:p w14:paraId="76D5E068" w14:textId="77777777" w:rsidR="00FB45D9" w:rsidRPr="00CE47EE" w:rsidRDefault="00FB45D9" w:rsidP="007C206E">
            <w:pPr>
              <w:rPr>
                <w:rFonts w:cs="Segoe UI"/>
                <w:sz w:val="18"/>
                <w:szCs w:val="18"/>
              </w:rPr>
            </w:pPr>
          </w:p>
        </w:tc>
        <w:tc>
          <w:tcPr>
            <w:tcW w:w="7488" w:type="dxa"/>
            <w:shd w:val="clear" w:color="auto" w:fill="F2F2F2" w:themeFill="background1" w:themeFillShade="F2"/>
          </w:tcPr>
          <w:p w14:paraId="060EF3AA" w14:textId="77777777" w:rsidR="00FB45D9" w:rsidRPr="00CE47EE" w:rsidRDefault="00FB45D9" w:rsidP="00812D14">
            <w:pPr>
              <w:pStyle w:val="Listenabsatz"/>
              <w:spacing w:line="240" w:lineRule="auto"/>
              <w:ind w:left="360"/>
              <w:rPr>
                <w:rFonts w:cs="Segoe UI"/>
                <w:sz w:val="18"/>
                <w:szCs w:val="18"/>
              </w:rPr>
            </w:pPr>
          </w:p>
        </w:tc>
      </w:tr>
      <w:tr w:rsidR="0032512B" w:rsidRPr="00CE47EE" w14:paraId="06A31D98" w14:textId="77777777" w:rsidTr="008151E1">
        <w:tc>
          <w:tcPr>
            <w:tcW w:w="3168" w:type="dxa"/>
            <w:shd w:val="clear" w:color="auto" w:fill="F2F2F2" w:themeFill="background1" w:themeFillShade="F2"/>
          </w:tcPr>
          <w:p w14:paraId="5404B5A5" w14:textId="77777777" w:rsidR="0032512B" w:rsidRPr="00CE47EE" w:rsidRDefault="0032512B" w:rsidP="007C206E">
            <w:pPr>
              <w:rPr>
                <w:rFonts w:cs="Segoe UI"/>
                <w:sz w:val="18"/>
                <w:szCs w:val="18"/>
              </w:rPr>
            </w:pPr>
            <w:r>
              <w:rPr>
                <w:rFonts w:cs="Segoe UI"/>
                <w:sz w:val="18"/>
                <w:szCs w:val="18"/>
              </w:rPr>
              <w:t xml:space="preserve">Der Datenschutz ist in meiner Branche wirklich wichtig. </w:t>
            </w:r>
          </w:p>
        </w:tc>
        <w:tc>
          <w:tcPr>
            <w:tcW w:w="7488" w:type="dxa"/>
            <w:shd w:val="clear" w:color="auto" w:fill="F2F2F2" w:themeFill="background1" w:themeFillShade="F2"/>
          </w:tcPr>
          <w:p w14:paraId="53B94BF0" w14:textId="142267E4"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 xml:space="preserve">Microsoft 365 verfügt über integrierte Kontrollen für den Datenschutz und die Sicherheit. Sie verfügen über mehrere Schutzebenen zum Schutz personenbezogener </w:t>
            </w:r>
            <w:r>
              <w:rPr>
                <w:rFonts w:cs="Segoe UI"/>
                <w:sz w:val="18"/>
                <w:szCs w:val="18"/>
              </w:rPr>
              <w:lastRenderedPageBreak/>
              <w:t>Daten – einschließlich der Datenschutzeinstellungen für Office 365-Apps, der Zugriffssteuerung und Verschlüsselungsoptionen.</w:t>
            </w:r>
          </w:p>
        </w:tc>
      </w:tr>
      <w:tr w:rsidR="00FB45D9" w:rsidRPr="00CE47EE" w14:paraId="3E1AA622" w14:textId="77777777" w:rsidTr="008151E1">
        <w:tc>
          <w:tcPr>
            <w:tcW w:w="3168" w:type="dxa"/>
            <w:shd w:val="clear" w:color="auto" w:fill="F2F2F2" w:themeFill="background1" w:themeFillShade="F2"/>
          </w:tcPr>
          <w:p w14:paraId="587478C5" w14:textId="77777777" w:rsidR="00FB45D9" w:rsidRPr="00CE47EE" w:rsidRDefault="00FB45D9" w:rsidP="007C206E">
            <w:pPr>
              <w:rPr>
                <w:rFonts w:cs="Segoe UI"/>
                <w:sz w:val="18"/>
                <w:szCs w:val="18"/>
              </w:rPr>
            </w:pPr>
          </w:p>
        </w:tc>
        <w:tc>
          <w:tcPr>
            <w:tcW w:w="7488" w:type="dxa"/>
            <w:shd w:val="clear" w:color="auto" w:fill="F2F2F2" w:themeFill="background1" w:themeFillShade="F2"/>
          </w:tcPr>
          <w:p w14:paraId="074A07D2" w14:textId="77777777" w:rsidR="00FB45D9" w:rsidRPr="00CE47EE" w:rsidRDefault="00FB45D9" w:rsidP="00812D14">
            <w:pPr>
              <w:pStyle w:val="Listenabsatz"/>
              <w:spacing w:line="240" w:lineRule="auto"/>
              <w:ind w:left="360"/>
              <w:rPr>
                <w:rFonts w:cs="Segoe UI"/>
                <w:sz w:val="18"/>
                <w:szCs w:val="18"/>
              </w:rPr>
            </w:pPr>
          </w:p>
        </w:tc>
      </w:tr>
      <w:tr w:rsidR="0032512B" w:rsidRPr="00CE47EE" w14:paraId="02FF7B48" w14:textId="77777777" w:rsidTr="008151E1">
        <w:tc>
          <w:tcPr>
            <w:tcW w:w="3168" w:type="dxa"/>
            <w:shd w:val="clear" w:color="auto" w:fill="F2F2F2" w:themeFill="background1" w:themeFillShade="F2"/>
          </w:tcPr>
          <w:p w14:paraId="3AB2F6CF" w14:textId="77777777" w:rsidR="0032512B" w:rsidRPr="00CE47EE" w:rsidRDefault="0032512B" w:rsidP="007C206E">
            <w:pPr>
              <w:rPr>
                <w:rFonts w:cs="Segoe UI"/>
                <w:sz w:val="18"/>
                <w:szCs w:val="18"/>
              </w:rPr>
            </w:pPr>
            <w:r>
              <w:rPr>
                <w:rFonts w:cs="Segoe UI"/>
                <w:sz w:val="18"/>
                <w:szCs w:val="18"/>
              </w:rPr>
              <w:t>Wird die Cloud die Compliance-Anforderungen für meine Branche erfüllen?</w:t>
            </w:r>
          </w:p>
        </w:tc>
        <w:tc>
          <w:tcPr>
            <w:tcW w:w="7488" w:type="dxa"/>
            <w:shd w:val="clear" w:color="auto" w:fill="F2F2F2" w:themeFill="background1" w:themeFillShade="F2"/>
          </w:tcPr>
          <w:p w14:paraId="7EB32B94" w14:textId="422A44B4" w:rsidR="0032512B" w:rsidRPr="00CE47EE" w:rsidRDefault="0032512B" w:rsidP="009F00A7">
            <w:pPr>
              <w:pStyle w:val="Listenabsatz"/>
              <w:numPr>
                <w:ilvl w:val="1"/>
                <w:numId w:val="2"/>
              </w:numPr>
              <w:spacing w:line="240" w:lineRule="auto"/>
              <w:rPr>
                <w:rFonts w:cs="Segoe UI"/>
                <w:sz w:val="18"/>
                <w:szCs w:val="18"/>
              </w:rPr>
            </w:pPr>
            <w:r>
              <w:rPr>
                <w:rFonts w:cs="Segoe UI"/>
                <w:sz w:val="18"/>
                <w:szCs w:val="18"/>
              </w:rPr>
              <w:t xml:space="preserve">Microsoft 365 und Office 365 entsprechen den wichtigsten Drittanbieterstandards wie ISO 27001, den European Union Model </w:t>
            </w:r>
            <w:proofErr w:type="spellStart"/>
            <w:r>
              <w:rPr>
                <w:rFonts w:cs="Segoe UI"/>
                <w:sz w:val="18"/>
                <w:szCs w:val="18"/>
              </w:rPr>
              <w:t>Clauses</w:t>
            </w:r>
            <w:proofErr w:type="spellEnd"/>
            <w:r>
              <w:rPr>
                <w:rFonts w:cs="Segoe UI"/>
                <w:sz w:val="18"/>
                <w:szCs w:val="18"/>
              </w:rPr>
              <w:t xml:space="preserve">, HIPAA und </w:t>
            </w:r>
            <w:proofErr w:type="spellStart"/>
            <w:r>
              <w:rPr>
                <w:rFonts w:cs="Segoe UI"/>
                <w:sz w:val="18"/>
                <w:szCs w:val="18"/>
              </w:rPr>
              <w:t>FedRamp</w:t>
            </w:r>
            <w:proofErr w:type="spellEnd"/>
            <w:r>
              <w:rPr>
                <w:rFonts w:cs="Segoe UI"/>
                <w:sz w:val="18"/>
                <w:szCs w:val="18"/>
              </w:rPr>
              <w:t>. Microsoft nutzt Datenverarbeitungsverträge, die sicherstellen, dass wir die strengsten Branchenstandards zum Datenschutz, zur Sicherheit und zum Umgang mit Kundendaten einhalten.</w:t>
            </w:r>
          </w:p>
          <w:p w14:paraId="2E79328F" w14:textId="77777777" w:rsidR="0032512B" w:rsidRDefault="0032512B" w:rsidP="009F00A7">
            <w:pPr>
              <w:pStyle w:val="Listenabsatz"/>
              <w:numPr>
                <w:ilvl w:val="1"/>
                <w:numId w:val="2"/>
              </w:numPr>
              <w:spacing w:line="240" w:lineRule="auto"/>
              <w:rPr>
                <w:rFonts w:cs="Segoe UI"/>
                <w:sz w:val="18"/>
                <w:szCs w:val="18"/>
              </w:rPr>
            </w:pPr>
            <w:r>
              <w:rPr>
                <w:rFonts w:cs="Segoe UI"/>
                <w:sz w:val="18"/>
                <w:szCs w:val="18"/>
              </w:rPr>
              <w:t>Wir unterstützen Sie auf Ihrem Weg zur Einhaltung der wegweisenden Datenschutzgrundverordnung (DSGVO) der Europäischen Union.</w:t>
            </w:r>
          </w:p>
          <w:p w14:paraId="3A9BB870" w14:textId="4967CEE6" w:rsidR="004B120E" w:rsidRPr="00CE47EE" w:rsidRDefault="004B120E" w:rsidP="004B120E">
            <w:pPr>
              <w:pStyle w:val="Listenabsatz"/>
              <w:spacing w:line="240" w:lineRule="auto"/>
              <w:ind w:left="360"/>
              <w:rPr>
                <w:rFonts w:cs="Segoe UI"/>
                <w:sz w:val="18"/>
                <w:szCs w:val="18"/>
              </w:rPr>
            </w:pPr>
          </w:p>
        </w:tc>
      </w:tr>
    </w:tbl>
    <w:p w14:paraId="5CBCAC45" w14:textId="0043BDA6" w:rsidR="0032512B" w:rsidRPr="00414161" w:rsidRDefault="0032512B" w:rsidP="00414161"/>
    <w:sectPr w:rsidR="0032512B" w:rsidRPr="00414161" w:rsidSect="008E320D">
      <w:footerReference w:type="default" r:id="rId17"/>
      <w:headerReference w:type="first" r:id="rId18"/>
      <w:footerReference w:type="first" r:id="rId19"/>
      <w:pgSz w:w="12240" w:h="15840"/>
      <w:pgMar w:top="720" w:right="864" w:bottom="720"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A62DF" w14:textId="77777777" w:rsidR="007D08FE" w:rsidRDefault="007D08FE" w:rsidP="00F50756">
      <w:pPr>
        <w:spacing w:after="0" w:line="240" w:lineRule="auto"/>
      </w:pPr>
      <w:r>
        <w:separator/>
      </w:r>
    </w:p>
  </w:endnote>
  <w:endnote w:type="continuationSeparator" w:id="0">
    <w:p w14:paraId="70E74A5E" w14:textId="77777777" w:rsidR="007D08FE" w:rsidRDefault="007D08FE" w:rsidP="00F50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310279"/>
      <w:docPartObj>
        <w:docPartGallery w:val="Page Numbers (Bottom of Page)"/>
        <w:docPartUnique/>
      </w:docPartObj>
    </w:sdtPr>
    <w:sdtEndPr>
      <w:rPr>
        <w:noProof/>
      </w:rPr>
    </w:sdtEndPr>
    <w:sdtContent>
      <w:p w14:paraId="30B9E225" w14:textId="729A73A1" w:rsidR="00B93D32" w:rsidRDefault="00B93D32">
        <w:pPr>
          <w:pStyle w:val="Fuzeile"/>
          <w:jc w:val="right"/>
        </w:pPr>
        <w:r>
          <w:fldChar w:fldCharType="begin"/>
        </w:r>
        <w:r>
          <w:instrText xml:space="preserve"> PAGE   \* MERGEFORMAT </w:instrText>
        </w:r>
        <w:r>
          <w:fldChar w:fldCharType="separate"/>
        </w:r>
        <w:r w:rsidR="00567565">
          <w:rPr>
            <w:noProof/>
          </w:rPr>
          <w:t>8</w:t>
        </w:r>
        <w:r>
          <w:fldChar w:fldCharType="end"/>
        </w:r>
      </w:p>
    </w:sdtContent>
  </w:sdt>
  <w:p w14:paraId="3422CE04" w14:textId="71BDEB04" w:rsidR="00B93D32" w:rsidRPr="00B93D32" w:rsidRDefault="00B93D32" w:rsidP="00B93D3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7427" w14:textId="77777777" w:rsidR="00B93D32" w:rsidRPr="000A1D0A" w:rsidRDefault="00B93D32" w:rsidP="00B93D32">
    <w:pPr>
      <w:pStyle w:val="Fuzeile"/>
      <w:tabs>
        <w:tab w:val="clear" w:pos="9360"/>
      </w:tabs>
      <w:rPr>
        <w:szCs w:val="16"/>
      </w:rPr>
    </w:pPr>
    <w:r>
      <w:rPr>
        <w:rFonts w:cs="Segoe UI"/>
        <w:color w:val="000000"/>
        <w:sz w:val="16"/>
        <w:szCs w:val="16"/>
      </w:rPr>
      <w:t>Nur zur Nutzung durch Microsoft-Partner. Nicht für Kunden.</w:t>
    </w:r>
    <w:r>
      <w:ptab w:relativeTo="margin" w:alignment="right" w:leader="none"/>
    </w:r>
    <w:r>
      <w:rPr>
        <w:szCs w:val="16"/>
      </w:rPr>
      <w:t>1</w:t>
    </w:r>
  </w:p>
  <w:p w14:paraId="610AF7D6" w14:textId="77777777" w:rsidR="00B93D32" w:rsidRDefault="00B93D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DB664" w14:textId="77777777" w:rsidR="007D08FE" w:rsidRDefault="007D08FE" w:rsidP="00F50756">
      <w:pPr>
        <w:spacing w:after="0" w:line="240" w:lineRule="auto"/>
      </w:pPr>
      <w:r>
        <w:separator/>
      </w:r>
    </w:p>
  </w:footnote>
  <w:footnote w:type="continuationSeparator" w:id="0">
    <w:p w14:paraId="55F8DDDE" w14:textId="77777777" w:rsidR="007D08FE" w:rsidRDefault="007D08FE" w:rsidP="00F50756">
      <w:pPr>
        <w:spacing w:after="0" w:line="240" w:lineRule="auto"/>
      </w:pPr>
      <w:r>
        <w:continuationSeparator/>
      </w:r>
    </w:p>
  </w:footnote>
  <w:footnote w:id="1">
    <w:p w14:paraId="100A3929" w14:textId="709288EF" w:rsidR="00F94F63" w:rsidRDefault="00F94F63">
      <w:pPr>
        <w:pStyle w:val="Funotentext"/>
      </w:pPr>
      <w:r>
        <w:footnoteRef/>
      </w:r>
      <w:r>
        <w:rPr>
          <w:sz w:val="16"/>
        </w:rPr>
        <w:t xml:space="preserve"> </w:t>
      </w:r>
      <w:proofErr w:type="spellStart"/>
      <w:r>
        <w:rPr>
          <w:sz w:val="16"/>
        </w:rPr>
        <w:t>Bredin</w:t>
      </w:r>
      <w:proofErr w:type="spellEnd"/>
      <w:r>
        <w:rPr>
          <w:sz w:val="16"/>
        </w:rPr>
        <w:t>, eine Agentur für Marktforschung und Content-Marketing im Mittelstand.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459870"/>
      <w:docPartObj>
        <w:docPartGallery w:val="Page Numbers (Top of Page)"/>
        <w:docPartUnique/>
      </w:docPartObj>
    </w:sdtPr>
    <w:sdtEndPr>
      <w:rPr>
        <w:noProof/>
      </w:rPr>
    </w:sdtEndPr>
    <w:sdtContent>
      <w:p w14:paraId="060F0C6E" w14:textId="5578C643" w:rsidR="00B93D32" w:rsidRDefault="00B93D32">
        <w:pPr>
          <w:pStyle w:val="Kopfzeile"/>
          <w:jc w:val="right"/>
        </w:pPr>
        <w:r>
          <w:fldChar w:fldCharType="begin"/>
        </w:r>
        <w:r>
          <w:instrText xml:space="preserve"> PAGE   \* MERGEFORMAT </w:instrText>
        </w:r>
        <w:r>
          <w:fldChar w:fldCharType="separate"/>
        </w:r>
        <w:r w:rsidR="00567565">
          <w:rPr>
            <w:noProof/>
          </w:rPr>
          <w:t>1</w:t>
        </w:r>
        <w:r>
          <w:fldChar w:fldCharType="end"/>
        </w:r>
      </w:p>
    </w:sdtContent>
  </w:sdt>
  <w:p w14:paraId="494DC95D" w14:textId="77777777" w:rsidR="00B93D32" w:rsidRDefault="00B93D3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0A47"/>
    <w:multiLevelType w:val="hybridMultilevel"/>
    <w:tmpl w:val="E44CC5C8"/>
    <w:lvl w:ilvl="0" w:tplc="C7D0106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5378D"/>
    <w:multiLevelType w:val="hybridMultilevel"/>
    <w:tmpl w:val="BDE20F92"/>
    <w:lvl w:ilvl="0" w:tplc="D8F6DBB6">
      <w:start w:val="1"/>
      <w:numFmt w:val="bullet"/>
      <w:lvlText w:val="•"/>
      <w:lvlJc w:val="left"/>
      <w:pPr>
        <w:tabs>
          <w:tab w:val="num" w:pos="720"/>
        </w:tabs>
        <w:ind w:left="720" w:hanging="360"/>
      </w:pPr>
      <w:rPr>
        <w:rFonts w:ascii="Arial" w:hAnsi="Arial" w:hint="default"/>
      </w:rPr>
    </w:lvl>
    <w:lvl w:ilvl="1" w:tplc="90C68184" w:tentative="1">
      <w:start w:val="1"/>
      <w:numFmt w:val="bullet"/>
      <w:lvlText w:val="•"/>
      <w:lvlJc w:val="left"/>
      <w:pPr>
        <w:tabs>
          <w:tab w:val="num" w:pos="1440"/>
        </w:tabs>
        <w:ind w:left="1440" w:hanging="360"/>
      </w:pPr>
      <w:rPr>
        <w:rFonts w:ascii="Arial" w:hAnsi="Arial" w:hint="default"/>
      </w:rPr>
    </w:lvl>
    <w:lvl w:ilvl="2" w:tplc="22CC334A" w:tentative="1">
      <w:start w:val="1"/>
      <w:numFmt w:val="bullet"/>
      <w:lvlText w:val="•"/>
      <w:lvlJc w:val="left"/>
      <w:pPr>
        <w:tabs>
          <w:tab w:val="num" w:pos="2160"/>
        </w:tabs>
        <w:ind w:left="2160" w:hanging="360"/>
      </w:pPr>
      <w:rPr>
        <w:rFonts w:ascii="Arial" w:hAnsi="Arial" w:hint="default"/>
      </w:rPr>
    </w:lvl>
    <w:lvl w:ilvl="3" w:tplc="FD4C1510" w:tentative="1">
      <w:start w:val="1"/>
      <w:numFmt w:val="bullet"/>
      <w:lvlText w:val="•"/>
      <w:lvlJc w:val="left"/>
      <w:pPr>
        <w:tabs>
          <w:tab w:val="num" w:pos="2880"/>
        </w:tabs>
        <w:ind w:left="2880" w:hanging="360"/>
      </w:pPr>
      <w:rPr>
        <w:rFonts w:ascii="Arial" w:hAnsi="Arial" w:hint="default"/>
      </w:rPr>
    </w:lvl>
    <w:lvl w:ilvl="4" w:tplc="4712CBC0" w:tentative="1">
      <w:start w:val="1"/>
      <w:numFmt w:val="bullet"/>
      <w:lvlText w:val="•"/>
      <w:lvlJc w:val="left"/>
      <w:pPr>
        <w:tabs>
          <w:tab w:val="num" w:pos="3600"/>
        </w:tabs>
        <w:ind w:left="3600" w:hanging="360"/>
      </w:pPr>
      <w:rPr>
        <w:rFonts w:ascii="Arial" w:hAnsi="Arial" w:hint="default"/>
      </w:rPr>
    </w:lvl>
    <w:lvl w:ilvl="5" w:tplc="43220564" w:tentative="1">
      <w:start w:val="1"/>
      <w:numFmt w:val="bullet"/>
      <w:lvlText w:val="•"/>
      <w:lvlJc w:val="left"/>
      <w:pPr>
        <w:tabs>
          <w:tab w:val="num" w:pos="4320"/>
        </w:tabs>
        <w:ind w:left="4320" w:hanging="360"/>
      </w:pPr>
      <w:rPr>
        <w:rFonts w:ascii="Arial" w:hAnsi="Arial" w:hint="default"/>
      </w:rPr>
    </w:lvl>
    <w:lvl w:ilvl="6" w:tplc="255EE3C0" w:tentative="1">
      <w:start w:val="1"/>
      <w:numFmt w:val="bullet"/>
      <w:lvlText w:val="•"/>
      <w:lvlJc w:val="left"/>
      <w:pPr>
        <w:tabs>
          <w:tab w:val="num" w:pos="5040"/>
        </w:tabs>
        <w:ind w:left="5040" w:hanging="360"/>
      </w:pPr>
      <w:rPr>
        <w:rFonts w:ascii="Arial" w:hAnsi="Arial" w:hint="default"/>
      </w:rPr>
    </w:lvl>
    <w:lvl w:ilvl="7" w:tplc="C156781A" w:tentative="1">
      <w:start w:val="1"/>
      <w:numFmt w:val="bullet"/>
      <w:lvlText w:val="•"/>
      <w:lvlJc w:val="left"/>
      <w:pPr>
        <w:tabs>
          <w:tab w:val="num" w:pos="5760"/>
        </w:tabs>
        <w:ind w:left="5760" w:hanging="360"/>
      </w:pPr>
      <w:rPr>
        <w:rFonts w:ascii="Arial" w:hAnsi="Arial" w:hint="default"/>
      </w:rPr>
    </w:lvl>
    <w:lvl w:ilvl="8" w:tplc="0C822C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A11D2A"/>
    <w:multiLevelType w:val="hybridMultilevel"/>
    <w:tmpl w:val="BCCC6630"/>
    <w:lvl w:ilvl="0" w:tplc="AF802C8A">
      <w:start w:val="1"/>
      <w:numFmt w:val="decimal"/>
      <w:lvlText w:val="%1."/>
      <w:lvlJc w:val="left"/>
      <w:pPr>
        <w:ind w:left="720" w:hanging="360"/>
      </w:pPr>
      <w:rPr>
        <w:rFonts w:hint="default"/>
        <w:color w:val="007BD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F4C29"/>
    <w:multiLevelType w:val="hybridMultilevel"/>
    <w:tmpl w:val="F0848B56"/>
    <w:lvl w:ilvl="0" w:tplc="0409000F">
      <w:start w:val="1"/>
      <w:numFmt w:val="decimal"/>
      <w:lvlText w:val="%1."/>
      <w:lvlJc w:val="left"/>
      <w:pPr>
        <w:ind w:left="720" w:hanging="360"/>
      </w:pPr>
    </w:lvl>
    <w:lvl w:ilvl="1" w:tplc="1764B854">
      <w:start w:val="1"/>
      <w:numFmt w:val="bullet"/>
      <w:lvlText w:val="•"/>
      <w:lvlJc w:val="left"/>
      <w:pPr>
        <w:ind w:left="360" w:hanging="360"/>
      </w:pPr>
      <w:rPr>
        <w:rFonts w:ascii="Arial" w:hAnsi="Arial" w:hint="default"/>
        <w:color w:val="007BD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86FCB"/>
    <w:multiLevelType w:val="hybridMultilevel"/>
    <w:tmpl w:val="526212C2"/>
    <w:lvl w:ilvl="0" w:tplc="C7D01064">
      <w:start w:val="1"/>
      <w:numFmt w:val="bullet"/>
      <w:lvlText w:val="•"/>
      <w:lvlJc w:val="left"/>
      <w:pPr>
        <w:tabs>
          <w:tab w:val="num" w:pos="720"/>
        </w:tabs>
        <w:ind w:left="720" w:hanging="360"/>
      </w:pPr>
      <w:rPr>
        <w:rFonts w:ascii="Arial" w:hAnsi="Arial" w:hint="default"/>
      </w:rPr>
    </w:lvl>
    <w:lvl w:ilvl="1" w:tplc="2612DB86" w:tentative="1">
      <w:start w:val="1"/>
      <w:numFmt w:val="bullet"/>
      <w:lvlText w:val="•"/>
      <w:lvlJc w:val="left"/>
      <w:pPr>
        <w:tabs>
          <w:tab w:val="num" w:pos="1440"/>
        </w:tabs>
        <w:ind w:left="1440" w:hanging="360"/>
      </w:pPr>
      <w:rPr>
        <w:rFonts w:ascii="Arial" w:hAnsi="Arial" w:hint="default"/>
      </w:rPr>
    </w:lvl>
    <w:lvl w:ilvl="2" w:tplc="4686DE94" w:tentative="1">
      <w:start w:val="1"/>
      <w:numFmt w:val="bullet"/>
      <w:lvlText w:val="•"/>
      <w:lvlJc w:val="left"/>
      <w:pPr>
        <w:tabs>
          <w:tab w:val="num" w:pos="2160"/>
        </w:tabs>
        <w:ind w:left="2160" w:hanging="360"/>
      </w:pPr>
      <w:rPr>
        <w:rFonts w:ascii="Arial" w:hAnsi="Arial" w:hint="default"/>
      </w:rPr>
    </w:lvl>
    <w:lvl w:ilvl="3" w:tplc="5740B594" w:tentative="1">
      <w:start w:val="1"/>
      <w:numFmt w:val="bullet"/>
      <w:lvlText w:val="•"/>
      <w:lvlJc w:val="left"/>
      <w:pPr>
        <w:tabs>
          <w:tab w:val="num" w:pos="2880"/>
        </w:tabs>
        <w:ind w:left="2880" w:hanging="360"/>
      </w:pPr>
      <w:rPr>
        <w:rFonts w:ascii="Arial" w:hAnsi="Arial" w:hint="default"/>
      </w:rPr>
    </w:lvl>
    <w:lvl w:ilvl="4" w:tplc="72EC68B8" w:tentative="1">
      <w:start w:val="1"/>
      <w:numFmt w:val="bullet"/>
      <w:lvlText w:val="•"/>
      <w:lvlJc w:val="left"/>
      <w:pPr>
        <w:tabs>
          <w:tab w:val="num" w:pos="3600"/>
        </w:tabs>
        <w:ind w:left="3600" w:hanging="360"/>
      </w:pPr>
      <w:rPr>
        <w:rFonts w:ascii="Arial" w:hAnsi="Arial" w:hint="default"/>
      </w:rPr>
    </w:lvl>
    <w:lvl w:ilvl="5" w:tplc="B0B81D24" w:tentative="1">
      <w:start w:val="1"/>
      <w:numFmt w:val="bullet"/>
      <w:lvlText w:val="•"/>
      <w:lvlJc w:val="left"/>
      <w:pPr>
        <w:tabs>
          <w:tab w:val="num" w:pos="4320"/>
        </w:tabs>
        <w:ind w:left="4320" w:hanging="360"/>
      </w:pPr>
      <w:rPr>
        <w:rFonts w:ascii="Arial" w:hAnsi="Arial" w:hint="default"/>
      </w:rPr>
    </w:lvl>
    <w:lvl w:ilvl="6" w:tplc="7966D854" w:tentative="1">
      <w:start w:val="1"/>
      <w:numFmt w:val="bullet"/>
      <w:lvlText w:val="•"/>
      <w:lvlJc w:val="left"/>
      <w:pPr>
        <w:tabs>
          <w:tab w:val="num" w:pos="5040"/>
        </w:tabs>
        <w:ind w:left="5040" w:hanging="360"/>
      </w:pPr>
      <w:rPr>
        <w:rFonts w:ascii="Arial" w:hAnsi="Arial" w:hint="default"/>
      </w:rPr>
    </w:lvl>
    <w:lvl w:ilvl="7" w:tplc="AA749C38" w:tentative="1">
      <w:start w:val="1"/>
      <w:numFmt w:val="bullet"/>
      <w:lvlText w:val="•"/>
      <w:lvlJc w:val="left"/>
      <w:pPr>
        <w:tabs>
          <w:tab w:val="num" w:pos="5760"/>
        </w:tabs>
        <w:ind w:left="5760" w:hanging="360"/>
      </w:pPr>
      <w:rPr>
        <w:rFonts w:ascii="Arial" w:hAnsi="Arial" w:hint="default"/>
      </w:rPr>
    </w:lvl>
    <w:lvl w:ilvl="8" w:tplc="78AAB7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265495"/>
    <w:multiLevelType w:val="hybridMultilevel"/>
    <w:tmpl w:val="A4FE3C84"/>
    <w:lvl w:ilvl="0" w:tplc="1764B854">
      <w:start w:val="1"/>
      <w:numFmt w:val="bullet"/>
      <w:lvlText w:val="•"/>
      <w:lvlJc w:val="left"/>
      <w:pPr>
        <w:ind w:left="720" w:hanging="360"/>
      </w:pPr>
      <w:rPr>
        <w:rFonts w:ascii="Arial" w:hAnsi="Arial" w:hint="default"/>
        <w:color w:val="007BD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330CA4"/>
    <w:multiLevelType w:val="hybridMultilevel"/>
    <w:tmpl w:val="37C879E4"/>
    <w:lvl w:ilvl="0" w:tplc="0409000F">
      <w:start w:val="1"/>
      <w:numFmt w:val="decimal"/>
      <w:lvlText w:val="%1."/>
      <w:lvlJc w:val="left"/>
      <w:pPr>
        <w:ind w:left="360" w:hanging="360"/>
      </w:pPr>
      <w:rPr>
        <w:rFonts w:hint="default"/>
        <w:color w:val="007BD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33F1CA1"/>
    <w:multiLevelType w:val="hybridMultilevel"/>
    <w:tmpl w:val="419EAED4"/>
    <w:lvl w:ilvl="0" w:tplc="1764B854">
      <w:start w:val="1"/>
      <w:numFmt w:val="bullet"/>
      <w:lvlText w:val="•"/>
      <w:lvlJc w:val="left"/>
      <w:pPr>
        <w:ind w:left="360" w:hanging="360"/>
      </w:pPr>
      <w:rPr>
        <w:rFonts w:ascii="Arial" w:hAnsi="Arial" w:hint="default"/>
        <w:color w:val="007BD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E86C8B"/>
    <w:multiLevelType w:val="hybridMultilevel"/>
    <w:tmpl w:val="152A446E"/>
    <w:lvl w:ilvl="0" w:tplc="1764B854">
      <w:start w:val="1"/>
      <w:numFmt w:val="bullet"/>
      <w:lvlText w:val="•"/>
      <w:lvlJc w:val="left"/>
      <w:pPr>
        <w:ind w:left="360" w:hanging="360"/>
      </w:pPr>
      <w:rPr>
        <w:rFonts w:ascii="Arial" w:hAnsi="Arial" w:hint="default"/>
        <w:color w:val="007BD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0908D7"/>
    <w:multiLevelType w:val="hybridMultilevel"/>
    <w:tmpl w:val="599067E6"/>
    <w:lvl w:ilvl="0" w:tplc="1764B854">
      <w:start w:val="1"/>
      <w:numFmt w:val="bullet"/>
      <w:lvlText w:val="•"/>
      <w:lvlJc w:val="left"/>
      <w:pPr>
        <w:ind w:left="360" w:hanging="360"/>
      </w:pPr>
      <w:rPr>
        <w:rFonts w:ascii="Arial" w:hAnsi="Arial" w:hint="default"/>
        <w:color w:val="007BD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CE1F28"/>
    <w:multiLevelType w:val="hybridMultilevel"/>
    <w:tmpl w:val="B3EE5506"/>
    <w:lvl w:ilvl="0" w:tplc="04090013">
      <w:start w:val="1"/>
      <w:numFmt w:val="upperRoman"/>
      <w:lvlText w:val="%1."/>
      <w:lvlJc w:val="right"/>
      <w:pPr>
        <w:ind w:left="720" w:hanging="360"/>
      </w:pPr>
      <w:rPr>
        <w:rFonts w:hint="default"/>
        <w:color w:val="007BDA"/>
      </w:rPr>
    </w:lvl>
    <w:lvl w:ilvl="1" w:tplc="5922D2CE">
      <w:start w:val="1"/>
      <w:numFmt w:val="lowerLetter"/>
      <w:lvlText w:val="%2."/>
      <w:lvlJc w:val="left"/>
      <w:pPr>
        <w:ind w:left="1440" w:hanging="360"/>
      </w:pPr>
      <w:rPr>
        <w:color w:val="007BD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531EA"/>
    <w:multiLevelType w:val="hybridMultilevel"/>
    <w:tmpl w:val="51E4EA6A"/>
    <w:lvl w:ilvl="0" w:tplc="0409000F">
      <w:start w:val="1"/>
      <w:numFmt w:val="decimal"/>
      <w:lvlText w:val="%1."/>
      <w:lvlJc w:val="left"/>
      <w:pPr>
        <w:ind w:left="360" w:hanging="360"/>
      </w:pPr>
      <w:rPr>
        <w:rFonts w:hint="default"/>
        <w:color w:val="007BD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960FDF"/>
    <w:multiLevelType w:val="hybridMultilevel"/>
    <w:tmpl w:val="B3984EF2"/>
    <w:lvl w:ilvl="0" w:tplc="1764B854">
      <w:start w:val="1"/>
      <w:numFmt w:val="bullet"/>
      <w:lvlText w:val="•"/>
      <w:lvlJc w:val="left"/>
      <w:pPr>
        <w:ind w:left="720" w:hanging="360"/>
      </w:pPr>
      <w:rPr>
        <w:rFonts w:ascii="Arial" w:hAnsi="Arial" w:hint="default"/>
        <w:color w:val="007BDA"/>
      </w:rPr>
    </w:lvl>
    <w:lvl w:ilvl="1" w:tplc="35402970" w:tentative="1">
      <w:start w:val="1"/>
      <w:numFmt w:val="bullet"/>
      <w:lvlText w:val="•"/>
      <w:lvlJc w:val="left"/>
      <w:pPr>
        <w:tabs>
          <w:tab w:val="num" w:pos="1440"/>
        </w:tabs>
        <w:ind w:left="1440" w:hanging="360"/>
      </w:pPr>
      <w:rPr>
        <w:rFonts w:ascii="Arial" w:hAnsi="Arial" w:hint="default"/>
      </w:rPr>
    </w:lvl>
    <w:lvl w:ilvl="2" w:tplc="168657CC" w:tentative="1">
      <w:start w:val="1"/>
      <w:numFmt w:val="bullet"/>
      <w:lvlText w:val="•"/>
      <w:lvlJc w:val="left"/>
      <w:pPr>
        <w:tabs>
          <w:tab w:val="num" w:pos="2160"/>
        </w:tabs>
        <w:ind w:left="2160" w:hanging="360"/>
      </w:pPr>
      <w:rPr>
        <w:rFonts w:ascii="Arial" w:hAnsi="Arial" w:hint="default"/>
      </w:rPr>
    </w:lvl>
    <w:lvl w:ilvl="3" w:tplc="B2B8BCAE" w:tentative="1">
      <w:start w:val="1"/>
      <w:numFmt w:val="bullet"/>
      <w:lvlText w:val="•"/>
      <w:lvlJc w:val="left"/>
      <w:pPr>
        <w:tabs>
          <w:tab w:val="num" w:pos="2880"/>
        </w:tabs>
        <w:ind w:left="2880" w:hanging="360"/>
      </w:pPr>
      <w:rPr>
        <w:rFonts w:ascii="Arial" w:hAnsi="Arial" w:hint="default"/>
      </w:rPr>
    </w:lvl>
    <w:lvl w:ilvl="4" w:tplc="11F6494A" w:tentative="1">
      <w:start w:val="1"/>
      <w:numFmt w:val="bullet"/>
      <w:lvlText w:val="•"/>
      <w:lvlJc w:val="left"/>
      <w:pPr>
        <w:tabs>
          <w:tab w:val="num" w:pos="3600"/>
        </w:tabs>
        <w:ind w:left="3600" w:hanging="360"/>
      </w:pPr>
      <w:rPr>
        <w:rFonts w:ascii="Arial" w:hAnsi="Arial" w:hint="default"/>
      </w:rPr>
    </w:lvl>
    <w:lvl w:ilvl="5" w:tplc="21528AA6" w:tentative="1">
      <w:start w:val="1"/>
      <w:numFmt w:val="bullet"/>
      <w:lvlText w:val="•"/>
      <w:lvlJc w:val="left"/>
      <w:pPr>
        <w:tabs>
          <w:tab w:val="num" w:pos="4320"/>
        </w:tabs>
        <w:ind w:left="4320" w:hanging="360"/>
      </w:pPr>
      <w:rPr>
        <w:rFonts w:ascii="Arial" w:hAnsi="Arial" w:hint="default"/>
      </w:rPr>
    </w:lvl>
    <w:lvl w:ilvl="6" w:tplc="A7529586" w:tentative="1">
      <w:start w:val="1"/>
      <w:numFmt w:val="bullet"/>
      <w:lvlText w:val="•"/>
      <w:lvlJc w:val="left"/>
      <w:pPr>
        <w:tabs>
          <w:tab w:val="num" w:pos="5040"/>
        </w:tabs>
        <w:ind w:left="5040" w:hanging="360"/>
      </w:pPr>
      <w:rPr>
        <w:rFonts w:ascii="Arial" w:hAnsi="Arial" w:hint="default"/>
      </w:rPr>
    </w:lvl>
    <w:lvl w:ilvl="7" w:tplc="9C62D776" w:tentative="1">
      <w:start w:val="1"/>
      <w:numFmt w:val="bullet"/>
      <w:lvlText w:val="•"/>
      <w:lvlJc w:val="left"/>
      <w:pPr>
        <w:tabs>
          <w:tab w:val="num" w:pos="5760"/>
        </w:tabs>
        <w:ind w:left="5760" w:hanging="360"/>
      </w:pPr>
      <w:rPr>
        <w:rFonts w:ascii="Arial" w:hAnsi="Arial" w:hint="default"/>
      </w:rPr>
    </w:lvl>
    <w:lvl w:ilvl="8" w:tplc="865881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F111B3"/>
    <w:multiLevelType w:val="hybridMultilevel"/>
    <w:tmpl w:val="6AA49C36"/>
    <w:lvl w:ilvl="0" w:tplc="29700D3C">
      <w:numFmt w:val="bullet"/>
      <w:lvlText w:val=""/>
      <w:lvlJc w:val="left"/>
      <w:pPr>
        <w:ind w:left="360" w:hanging="360"/>
      </w:pPr>
      <w:rPr>
        <w:rFonts w:ascii="Symbol" w:eastAsia="Times New Roman" w:hAnsi="Symbol"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410EE6"/>
    <w:multiLevelType w:val="hybridMultilevel"/>
    <w:tmpl w:val="7C1CA2BC"/>
    <w:lvl w:ilvl="0" w:tplc="0409000F">
      <w:start w:val="1"/>
      <w:numFmt w:val="decimal"/>
      <w:lvlText w:val="%1."/>
      <w:lvlJc w:val="left"/>
      <w:pPr>
        <w:ind w:left="720" w:hanging="360"/>
      </w:pPr>
      <w:rPr>
        <w:rFonts w:hint="default"/>
        <w:color w:val="007BD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DB4395"/>
    <w:multiLevelType w:val="hybridMultilevel"/>
    <w:tmpl w:val="A8E4A666"/>
    <w:lvl w:ilvl="0" w:tplc="1764B854">
      <w:start w:val="1"/>
      <w:numFmt w:val="bullet"/>
      <w:lvlText w:val="•"/>
      <w:lvlJc w:val="left"/>
      <w:pPr>
        <w:ind w:left="720" w:hanging="360"/>
      </w:pPr>
      <w:rPr>
        <w:rFonts w:ascii="Arial" w:hAnsi="Arial" w:hint="default"/>
        <w:color w:val="007BDA"/>
      </w:rPr>
    </w:lvl>
    <w:lvl w:ilvl="1" w:tplc="D7F8DFB4" w:tentative="1">
      <w:start w:val="1"/>
      <w:numFmt w:val="bullet"/>
      <w:lvlText w:val="•"/>
      <w:lvlJc w:val="left"/>
      <w:pPr>
        <w:tabs>
          <w:tab w:val="num" w:pos="1440"/>
        </w:tabs>
        <w:ind w:left="1440" w:hanging="360"/>
      </w:pPr>
      <w:rPr>
        <w:rFonts w:ascii="Arial" w:hAnsi="Arial" w:hint="default"/>
      </w:rPr>
    </w:lvl>
    <w:lvl w:ilvl="2" w:tplc="ABF6683C" w:tentative="1">
      <w:start w:val="1"/>
      <w:numFmt w:val="bullet"/>
      <w:lvlText w:val="•"/>
      <w:lvlJc w:val="left"/>
      <w:pPr>
        <w:tabs>
          <w:tab w:val="num" w:pos="2160"/>
        </w:tabs>
        <w:ind w:left="2160" w:hanging="360"/>
      </w:pPr>
      <w:rPr>
        <w:rFonts w:ascii="Arial" w:hAnsi="Arial" w:hint="default"/>
      </w:rPr>
    </w:lvl>
    <w:lvl w:ilvl="3" w:tplc="3F4A59F4" w:tentative="1">
      <w:start w:val="1"/>
      <w:numFmt w:val="bullet"/>
      <w:lvlText w:val="•"/>
      <w:lvlJc w:val="left"/>
      <w:pPr>
        <w:tabs>
          <w:tab w:val="num" w:pos="2880"/>
        </w:tabs>
        <w:ind w:left="2880" w:hanging="360"/>
      </w:pPr>
      <w:rPr>
        <w:rFonts w:ascii="Arial" w:hAnsi="Arial" w:hint="default"/>
      </w:rPr>
    </w:lvl>
    <w:lvl w:ilvl="4" w:tplc="4A64626A" w:tentative="1">
      <w:start w:val="1"/>
      <w:numFmt w:val="bullet"/>
      <w:lvlText w:val="•"/>
      <w:lvlJc w:val="left"/>
      <w:pPr>
        <w:tabs>
          <w:tab w:val="num" w:pos="3600"/>
        </w:tabs>
        <w:ind w:left="3600" w:hanging="360"/>
      </w:pPr>
      <w:rPr>
        <w:rFonts w:ascii="Arial" w:hAnsi="Arial" w:hint="default"/>
      </w:rPr>
    </w:lvl>
    <w:lvl w:ilvl="5" w:tplc="045A3170" w:tentative="1">
      <w:start w:val="1"/>
      <w:numFmt w:val="bullet"/>
      <w:lvlText w:val="•"/>
      <w:lvlJc w:val="left"/>
      <w:pPr>
        <w:tabs>
          <w:tab w:val="num" w:pos="4320"/>
        </w:tabs>
        <w:ind w:left="4320" w:hanging="360"/>
      </w:pPr>
      <w:rPr>
        <w:rFonts w:ascii="Arial" w:hAnsi="Arial" w:hint="default"/>
      </w:rPr>
    </w:lvl>
    <w:lvl w:ilvl="6" w:tplc="24BCB440" w:tentative="1">
      <w:start w:val="1"/>
      <w:numFmt w:val="bullet"/>
      <w:lvlText w:val="•"/>
      <w:lvlJc w:val="left"/>
      <w:pPr>
        <w:tabs>
          <w:tab w:val="num" w:pos="5040"/>
        </w:tabs>
        <w:ind w:left="5040" w:hanging="360"/>
      </w:pPr>
      <w:rPr>
        <w:rFonts w:ascii="Arial" w:hAnsi="Arial" w:hint="default"/>
      </w:rPr>
    </w:lvl>
    <w:lvl w:ilvl="7" w:tplc="A2DC3FFC" w:tentative="1">
      <w:start w:val="1"/>
      <w:numFmt w:val="bullet"/>
      <w:lvlText w:val="•"/>
      <w:lvlJc w:val="left"/>
      <w:pPr>
        <w:tabs>
          <w:tab w:val="num" w:pos="5760"/>
        </w:tabs>
        <w:ind w:left="5760" w:hanging="360"/>
      </w:pPr>
      <w:rPr>
        <w:rFonts w:ascii="Arial" w:hAnsi="Arial" w:hint="default"/>
      </w:rPr>
    </w:lvl>
    <w:lvl w:ilvl="8" w:tplc="1F3CBE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7077D37"/>
    <w:multiLevelType w:val="hybridMultilevel"/>
    <w:tmpl w:val="6EDA3F80"/>
    <w:lvl w:ilvl="0" w:tplc="1764B854">
      <w:start w:val="1"/>
      <w:numFmt w:val="bullet"/>
      <w:lvlText w:val="•"/>
      <w:lvlJc w:val="left"/>
      <w:pPr>
        <w:ind w:left="720" w:hanging="360"/>
      </w:pPr>
      <w:rPr>
        <w:rFonts w:ascii="Arial" w:hAnsi="Arial" w:hint="default"/>
        <w:color w:val="007BDA"/>
      </w:rPr>
    </w:lvl>
    <w:lvl w:ilvl="1" w:tplc="829404FE" w:tentative="1">
      <w:start w:val="1"/>
      <w:numFmt w:val="bullet"/>
      <w:lvlText w:val=""/>
      <w:lvlJc w:val="left"/>
      <w:pPr>
        <w:tabs>
          <w:tab w:val="num" w:pos="1440"/>
        </w:tabs>
        <w:ind w:left="1440" w:hanging="360"/>
      </w:pPr>
      <w:rPr>
        <w:rFonts w:ascii="Symbol" w:hAnsi="Symbol" w:hint="default"/>
      </w:rPr>
    </w:lvl>
    <w:lvl w:ilvl="2" w:tplc="0566961C" w:tentative="1">
      <w:start w:val="1"/>
      <w:numFmt w:val="bullet"/>
      <w:lvlText w:val=""/>
      <w:lvlJc w:val="left"/>
      <w:pPr>
        <w:tabs>
          <w:tab w:val="num" w:pos="2160"/>
        </w:tabs>
        <w:ind w:left="2160" w:hanging="360"/>
      </w:pPr>
      <w:rPr>
        <w:rFonts w:ascii="Symbol" w:hAnsi="Symbol" w:hint="default"/>
      </w:rPr>
    </w:lvl>
    <w:lvl w:ilvl="3" w:tplc="5DA64574" w:tentative="1">
      <w:start w:val="1"/>
      <w:numFmt w:val="bullet"/>
      <w:lvlText w:val=""/>
      <w:lvlJc w:val="left"/>
      <w:pPr>
        <w:tabs>
          <w:tab w:val="num" w:pos="2880"/>
        </w:tabs>
        <w:ind w:left="2880" w:hanging="360"/>
      </w:pPr>
      <w:rPr>
        <w:rFonts w:ascii="Symbol" w:hAnsi="Symbol" w:hint="default"/>
      </w:rPr>
    </w:lvl>
    <w:lvl w:ilvl="4" w:tplc="D3BEB2A2" w:tentative="1">
      <w:start w:val="1"/>
      <w:numFmt w:val="bullet"/>
      <w:lvlText w:val=""/>
      <w:lvlJc w:val="left"/>
      <w:pPr>
        <w:tabs>
          <w:tab w:val="num" w:pos="3600"/>
        </w:tabs>
        <w:ind w:left="3600" w:hanging="360"/>
      </w:pPr>
      <w:rPr>
        <w:rFonts w:ascii="Symbol" w:hAnsi="Symbol" w:hint="default"/>
      </w:rPr>
    </w:lvl>
    <w:lvl w:ilvl="5" w:tplc="8640D80E" w:tentative="1">
      <w:start w:val="1"/>
      <w:numFmt w:val="bullet"/>
      <w:lvlText w:val=""/>
      <w:lvlJc w:val="left"/>
      <w:pPr>
        <w:tabs>
          <w:tab w:val="num" w:pos="4320"/>
        </w:tabs>
        <w:ind w:left="4320" w:hanging="360"/>
      </w:pPr>
      <w:rPr>
        <w:rFonts w:ascii="Symbol" w:hAnsi="Symbol" w:hint="default"/>
      </w:rPr>
    </w:lvl>
    <w:lvl w:ilvl="6" w:tplc="4A7CF9C4" w:tentative="1">
      <w:start w:val="1"/>
      <w:numFmt w:val="bullet"/>
      <w:lvlText w:val=""/>
      <w:lvlJc w:val="left"/>
      <w:pPr>
        <w:tabs>
          <w:tab w:val="num" w:pos="5040"/>
        </w:tabs>
        <w:ind w:left="5040" w:hanging="360"/>
      </w:pPr>
      <w:rPr>
        <w:rFonts w:ascii="Symbol" w:hAnsi="Symbol" w:hint="default"/>
      </w:rPr>
    </w:lvl>
    <w:lvl w:ilvl="7" w:tplc="789685A6" w:tentative="1">
      <w:start w:val="1"/>
      <w:numFmt w:val="bullet"/>
      <w:lvlText w:val=""/>
      <w:lvlJc w:val="left"/>
      <w:pPr>
        <w:tabs>
          <w:tab w:val="num" w:pos="5760"/>
        </w:tabs>
        <w:ind w:left="5760" w:hanging="360"/>
      </w:pPr>
      <w:rPr>
        <w:rFonts w:ascii="Symbol" w:hAnsi="Symbol" w:hint="default"/>
      </w:rPr>
    </w:lvl>
    <w:lvl w:ilvl="8" w:tplc="C49E59A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9C77CD0"/>
    <w:multiLevelType w:val="hybridMultilevel"/>
    <w:tmpl w:val="347E1434"/>
    <w:lvl w:ilvl="0" w:tplc="0409000F">
      <w:start w:val="1"/>
      <w:numFmt w:val="decimal"/>
      <w:lvlText w:val="%1."/>
      <w:lvlJc w:val="left"/>
      <w:pPr>
        <w:ind w:left="360" w:hanging="360"/>
      </w:pPr>
      <w:rPr>
        <w:rFonts w:hint="default"/>
        <w:color w:val="007BD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A8A1F2D"/>
    <w:multiLevelType w:val="hybridMultilevel"/>
    <w:tmpl w:val="8748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77171"/>
    <w:multiLevelType w:val="hybridMultilevel"/>
    <w:tmpl w:val="E6D04036"/>
    <w:lvl w:ilvl="0" w:tplc="1764B854">
      <w:start w:val="1"/>
      <w:numFmt w:val="bullet"/>
      <w:lvlText w:val="•"/>
      <w:lvlJc w:val="left"/>
      <w:pPr>
        <w:ind w:left="720" w:hanging="360"/>
      </w:pPr>
      <w:rPr>
        <w:rFonts w:ascii="Arial" w:hAnsi="Arial" w:hint="default"/>
        <w:color w:val="007BD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E43D33"/>
    <w:multiLevelType w:val="hybridMultilevel"/>
    <w:tmpl w:val="0CEC0F28"/>
    <w:lvl w:ilvl="0" w:tplc="C7D0106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335DBF"/>
    <w:multiLevelType w:val="hybridMultilevel"/>
    <w:tmpl w:val="8790336E"/>
    <w:lvl w:ilvl="0" w:tplc="718441EC">
      <w:start w:val="1"/>
      <w:numFmt w:val="decimal"/>
      <w:lvlText w:val="%1."/>
      <w:lvlJc w:val="left"/>
      <w:pPr>
        <w:ind w:left="720" w:hanging="360"/>
      </w:pPr>
      <w:rPr>
        <w:rFonts w:hint="default"/>
        <w:color w:val="007BD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267372"/>
    <w:multiLevelType w:val="hybridMultilevel"/>
    <w:tmpl w:val="504E59C8"/>
    <w:lvl w:ilvl="0" w:tplc="1764B854">
      <w:start w:val="1"/>
      <w:numFmt w:val="bullet"/>
      <w:lvlText w:val="•"/>
      <w:lvlJc w:val="left"/>
      <w:pPr>
        <w:ind w:left="720" w:hanging="360"/>
      </w:pPr>
      <w:rPr>
        <w:rFonts w:ascii="Arial" w:hAnsi="Arial" w:hint="default"/>
        <w:color w:val="007BD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BB580E"/>
    <w:multiLevelType w:val="hybridMultilevel"/>
    <w:tmpl w:val="7FB4A340"/>
    <w:lvl w:ilvl="0" w:tplc="1764B854">
      <w:start w:val="1"/>
      <w:numFmt w:val="bullet"/>
      <w:lvlText w:val="•"/>
      <w:lvlJc w:val="left"/>
      <w:pPr>
        <w:ind w:left="720" w:hanging="360"/>
      </w:pPr>
      <w:rPr>
        <w:rFonts w:ascii="Arial" w:hAnsi="Arial" w:hint="default"/>
        <w:color w:val="007BDA"/>
      </w:rPr>
    </w:lvl>
    <w:lvl w:ilvl="1" w:tplc="DEE48826" w:tentative="1">
      <w:start w:val="1"/>
      <w:numFmt w:val="bullet"/>
      <w:lvlText w:val="•"/>
      <w:lvlJc w:val="left"/>
      <w:pPr>
        <w:tabs>
          <w:tab w:val="num" w:pos="1440"/>
        </w:tabs>
        <w:ind w:left="1440" w:hanging="360"/>
      </w:pPr>
      <w:rPr>
        <w:rFonts w:ascii="Arial" w:hAnsi="Arial" w:hint="default"/>
      </w:rPr>
    </w:lvl>
    <w:lvl w:ilvl="2" w:tplc="AE5A2DE4" w:tentative="1">
      <w:start w:val="1"/>
      <w:numFmt w:val="bullet"/>
      <w:lvlText w:val="•"/>
      <w:lvlJc w:val="left"/>
      <w:pPr>
        <w:tabs>
          <w:tab w:val="num" w:pos="2160"/>
        </w:tabs>
        <w:ind w:left="2160" w:hanging="360"/>
      </w:pPr>
      <w:rPr>
        <w:rFonts w:ascii="Arial" w:hAnsi="Arial" w:hint="default"/>
      </w:rPr>
    </w:lvl>
    <w:lvl w:ilvl="3" w:tplc="06BCA7FC" w:tentative="1">
      <w:start w:val="1"/>
      <w:numFmt w:val="bullet"/>
      <w:lvlText w:val="•"/>
      <w:lvlJc w:val="left"/>
      <w:pPr>
        <w:tabs>
          <w:tab w:val="num" w:pos="2880"/>
        </w:tabs>
        <w:ind w:left="2880" w:hanging="360"/>
      </w:pPr>
      <w:rPr>
        <w:rFonts w:ascii="Arial" w:hAnsi="Arial" w:hint="default"/>
      </w:rPr>
    </w:lvl>
    <w:lvl w:ilvl="4" w:tplc="F6E69A2A" w:tentative="1">
      <w:start w:val="1"/>
      <w:numFmt w:val="bullet"/>
      <w:lvlText w:val="•"/>
      <w:lvlJc w:val="left"/>
      <w:pPr>
        <w:tabs>
          <w:tab w:val="num" w:pos="3600"/>
        </w:tabs>
        <w:ind w:left="3600" w:hanging="360"/>
      </w:pPr>
      <w:rPr>
        <w:rFonts w:ascii="Arial" w:hAnsi="Arial" w:hint="default"/>
      </w:rPr>
    </w:lvl>
    <w:lvl w:ilvl="5" w:tplc="C9EAB854" w:tentative="1">
      <w:start w:val="1"/>
      <w:numFmt w:val="bullet"/>
      <w:lvlText w:val="•"/>
      <w:lvlJc w:val="left"/>
      <w:pPr>
        <w:tabs>
          <w:tab w:val="num" w:pos="4320"/>
        </w:tabs>
        <w:ind w:left="4320" w:hanging="360"/>
      </w:pPr>
      <w:rPr>
        <w:rFonts w:ascii="Arial" w:hAnsi="Arial" w:hint="default"/>
      </w:rPr>
    </w:lvl>
    <w:lvl w:ilvl="6" w:tplc="0E320D72" w:tentative="1">
      <w:start w:val="1"/>
      <w:numFmt w:val="bullet"/>
      <w:lvlText w:val="•"/>
      <w:lvlJc w:val="left"/>
      <w:pPr>
        <w:tabs>
          <w:tab w:val="num" w:pos="5040"/>
        </w:tabs>
        <w:ind w:left="5040" w:hanging="360"/>
      </w:pPr>
      <w:rPr>
        <w:rFonts w:ascii="Arial" w:hAnsi="Arial" w:hint="default"/>
      </w:rPr>
    </w:lvl>
    <w:lvl w:ilvl="7" w:tplc="17C40144" w:tentative="1">
      <w:start w:val="1"/>
      <w:numFmt w:val="bullet"/>
      <w:lvlText w:val="•"/>
      <w:lvlJc w:val="left"/>
      <w:pPr>
        <w:tabs>
          <w:tab w:val="num" w:pos="5760"/>
        </w:tabs>
        <w:ind w:left="5760" w:hanging="360"/>
      </w:pPr>
      <w:rPr>
        <w:rFonts w:ascii="Arial" w:hAnsi="Arial" w:hint="default"/>
      </w:rPr>
    </w:lvl>
    <w:lvl w:ilvl="8" w:tplc="E0DCFD2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7E3891"/>
    <w:multiLevelType w:val="hybridMultilevel"/>
    <w:tmpl w:val="8F4E1942"/>
    <w:lvl w:ilvl="0" w:tplc="1764B854">
      <w:start w:val="1"/>
      <w:numFmt w:val="bullet"/>
      <w:lvlText w:val="•"/>
      <w:lvlJc w:val="left"/>
      <w:pPr>
        <w:ind w:left="360" w:hanging="360"/>
      </w:pPr>
      <w:rPr>
        <w:rFonts w:ascii="Arial" w:hAnsi="Arial" w:hint="default"/>
        <w:color w:val="007BD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7"/>
  </w:num>
  <w:num w:numId="4">
    <w:abstractNumId w:val="13"/>
  </w:num>
  <w:num w:numId="5">
    <w:abstractNumId w:val="19"/>
  </w:num>
  <w:num w:numId="6">
    <w:abstractNumId w:val="8"/>
  </w:num>
  <w:num w:numId="7">
    <w:abstractNumId w:val="10"/>
  </w:num>
  <w:num w:numId="8">
    <w:abstractNumId w:val="21"/>
  </w:num>
  <w:num w:numId="9">
    <w:abstractNumId w:val="2"/>
  </w:num>
  <w:num w:numId="10">
    <w:abstractNumId w:val="18"/>
  </w:num>
  <w:num w:numId="11">
    <w:abstractNumId w:val="4"/>
  </w:num>
  <w:num w:numId="12">
    <w:abstractNumId w:val="20"/>
  </w:num>
  <w:num w:numId="13">
    <w:abstractNumId w:val="1"/>
  </w:num>
  <w:num w:numId="14">
    <w:abstractNumId w:val="9"/>
  </w:num>
  <w:num w:numId="15">
    <w:abstractNumId w:val="23"/>
  </w:num>
  <w:num w:numId="16">
    <w:abstractNumId w:val="12"/>
  </w:num>
  <w:num w:numId="17">
    <w:abstractNumId w:val="16"/>
  </w:num>
  <w:num w:numId="18">
    <w:abstractNumId w:val="15"/>
  </w:num>
  <w:num w:numId="19">
    <w:abstractNumId w:val="0"/>
  </w:num>
  <w:num w:numId="20">
    <w:abstractNumId w:val="22"/>
  </w:num>
  <w:num w:numId="21">
    <w:abstractNumId w:val="24"/>
  </w:num>
  <w:num w:numId="22">
    <w:abstractNumId w:val="11"/>
  </w:num>
  <w:num w:numId="23">
    <w:abstractNumId w:val="14"/>
  </w:num>
  <w:num w:numId="24">
    <w:abstractNumId w:val="17"/>
  </w:num>
  <w:num w:numId="2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8F0"/>
    <w:rsid w:val="00002234"/>
    <w:rsid w:val="00002718"/>
    <w:rsid w:val="00013074"/>
    <w:rsid w:val="00016385"/>
    <w:rsid w:val="000266F2"/>
    <w:rsid w:val="0004019C"/>
    <w:rsid w:val="00092854"/>
    <w:rsid w:val="000948F4"/>
    <w:rsid w:val="000A1D0A"/>
    <w:rsid w:val="000B40A7"/>
    <w:rsid w:val="000C29F0"/>
    <w:rsid w:val="000C2D48"/>
    <w:rsid w:val="000C44A9"/>
    <w:rsid w:val="000C5501"/>
    <w:rsid w:val="000C6EC2"/>
    <w:rsid w:val="000E1502"/>
    <w:rsid w:val="000E6C01"/>
    <w:rsid w:val="000E71A0"/>
    <w:rsid w:val="000F6C45"/>
    <w:rsid w:val="000F74BB"/>
    <w:rsid w:val="0012324E"/>
    <w:rsid w:val="00126515"/>
    <w:rsid w:val="00131E74"/>
    <w:rsid w:val="00133E06"/>
    <w:rsid w:val="00150224"/>
    <w:rsid w:val="0016002C"/>
    <w:rsid w:val="00161B4F"/>
    <w:rsid w:val="00166807"/>
    <w:rsid w:val="0016768E"/>
    <w:rsid w:val="00186FC0"/>
    <w:rsid w:val="00190D78"/>
    <w:rsid w:val="001A3C3A"/>
    <w:rsid w:val="001C55FB"/>
    <w:rsid w:val="001D12E3"/>
    <w:rsid w:val="001D3441"/>
    <w:rsid w:val="001F1FE9"/>
    <w:rsid w:val="001F4BD7"/>
    <w:rsid w:val="00213F81"/>
    <w:rsid w:val="00222091"/>
    <w:rsid w:val="00244441"/>
    <w:rsid w:val="002444F6"/>
    <w:rsid w:val="002450F5"/>
    <w:rsid w:val="002532B8"/>
    <w:rsid w:val="00260149"/>
    <w:rsid w:val="00267EBC"/>
    <w:rsid w:val="00280B59"/>
    <w:rsid w:val="00287475"/>
    <w:rsid w:val="00292942"/>
    <w:rsid w:val="002A24E0"/>
    <w:rsid w:val="002A42CE"/>
    <w:rsid w:val="002B6A84"/>
    <w:rsid w:val="002C1607"/>
    <w:rsid w:val="002C1982"/>
    <w:rsid w:val="002C5F23"/>
    <w:rsid w:val="002C760A"/>
    <w:rsid w:val="002D167D"/>
    <w:rsid w:val="002E0FA3"/>
    <w:rsid w:val="002E23AA"/>
    <w:rsid w:val="002F6373"/>
    <w:rsid w:val="00300E7A"/>
    <w:rsid w:val="003029B3"/>
    <w:rsid w:val="00303BF8"/>
    <w:rsid w:val="003057C0"/>
    <w:rsid w:val="0032512B"/>
    <w:rsid w:val="00336117"/>
    <w:rsid w:val="0034062C"/>
    <w:rsid w:val="003459EC"/>
    <w:rsid w:val="00346DF8"/>
    <w:rsid w:val="00347B5F"/>
    <w:rsid w:val="00367122"/>
    <w:rsid w:val="00371716"/>
    <w:rsid w:val="00375F36"/>
    <w:rsid w:val="003A2B7B"/>
    <w:rsid w:val="003A5827"/>
    <w:rsid w:val="003B04A3"/>
    <w:rsid w:val="003B1816"/>
    <w:rsid w:val="003B19E8"/>
    <w:rsid w:val="003B37AB"/>
    <w:rsid w:val="003D2336"/>
    <w:rsid w:val="003D3EFA"/>
    <w:rsid w:val="003F3521"/>
    <w:rsid w:val="003F553A"/>
    <w:rsid w:val="0040122C"/>
    <w:rsid w:val="00402A63"/>
    <w:rsid w:val="00414161"/>
    <w:rsid w:val="00414A0D"/>
    <w:rsid w:val="00421119"/>
    <w:rsid w:val="004268F2"/>
    <w:rsid w:val="00426E7F"/>
    <w:rsid w:val="00431001"/>
    <w:rsid w:val="00433F94"/>
    <w:rsid w:val="004348CB"/>
    <w:rsid w:val="004442BF"/>
    <w:rsid w:val="0045605D"/>
    <w:rsid w:val="00456CC5"/>
    <w:rsid w:val="00467ECF"/>
    <w:rsid w:val="00476E84"/>
    <w:rsid w:val="00480FFD"/>
    <w:rsid w:val="00492D48"/>
    <w:rsid w:val="00497F32"/>
    <w:rsid w:val="004B0281"/>
    <w:rsid w:val="004B120E"/>
    <w:rsid w:val="004C1471"/>
    <w:rsid w:val="004D5BAF"/>
    <w:rsid w:val="004E1E10"/>
    <w:rsid w:val="004F4AB3"/>
    <w:rsid w:val="00501718"/>
    <w:rsid w:val="0051380F"/>
    <w:rsid w:val="00516383"/>
    <w:rsid w:val="00522F09"/>
    <w:rsid w:val="0053178F"/>
    <w:rsid w:val="00540A33"/>
    <w:rsid w:val="00541910"/>
    <w:rsid w:val="00542B88"/>
    <w:rsid w:val="00552A08"/>
    <w:rsid w:val="005570FF"/>
    <w:rsid w:val="005572C6"/>
    <w:rsid w:val="00567565"/>
    <w:rsid w:val="005761B5"/>
    <w:rsid w:val="00577C5F"/>
    <w:rsid w:val="00581696"/>
    <w:rsid w:val="00594248"/>
    <w:rsid w:val="005A0B6C"/>
    <w:rsid w:val="005B550A"/>
    <w:rsid w:val="005D4696"/>
    <w:rsid w:val="005D7B2C"/>
    <w:rsid w:val="005E7EE9"/>
    <w:rsid w:val="00622D1F"/>
    <w:rsid w:val="00644016"/>
    <w:rsid w:val="00661FED"/>
    <w:rsid w:val="006647B4"/>
    <w:rsid w:val="00665FA6"/>
    <w:rsid w:val="0067106D"/>
    <w:rsid w:val="006735BE"/>
    <w:rsid w:val="00677163"/>
    <w:rsid w:val="00686B65"/>
    <w:rsid w:val="006A2306"/>
    <w:rsid w:val="006C13C7"/>
    <w:rsid w:val="006F035D"/>
    <w:rsid w:val="00711990"/>
    <w:rsid w:val="0073645C"/>
    <w:rsid w:val="00741ED5"/>
    <w:rsid w:val="0074623B"/>
    <w:rsid w:val="0075142F"/>
    <w:rsid w:val="0075428B"/>
    <w:rsid w:val="0077208E"/>
    <w:rsid w:val="00775174"/>
    <w:rsid w:val="00785C91"/>
    <w:rsid w:val="007B315E"/>
    <w:rsid w:val="007B46E2"/>
    <w:rsid w:val="007C098F"/>
    <w:rsid w:val="007C206E"/>
    <w:rsid w:val="007C4C62"/>
    <w:rsid w:val="007C6BC7"/>
    <w:rsid w:val="007D08FE"/>
    <w:rsid w:val="007D6EB2"/>
    <w:rsid w:val="007E055E"/>
    <w:rsid w:val="007E66A3"/>
    <w:rsid w:val="007F2B8F"/>
    <w:rsid w:val="007F2EF7"/>
    <w:rsid w:val="008046E7"/>
    <w:rsid w:val="00812D14"/>
    <w:rsid w:val="00813A9A"/>
    <w:rsid w:val="008151E1"/>
    <w:rsid w:val="00817CD6"/>
    <w:rsid w:val="00826809"/>
    <w:rsid w:val="0084306C"/>
    <w:rsid w:val="008529D7"/>
    <w:rsid w:val="008850E5"/>
    <w:rsid w:val="00886B88"/>
    <w:rsid w:val="00892790"/>
    <w:rsid w:val="00893502"/>
    <w:rsid w:val="008B05A9"/>
    <w:rsid w:val="008C4B61"/>
    <w:rsid w:val="008E320D"/>
    <w:rsid w:val="008F6A92"/>
    <w:rsid w:val="00916164"/>
    <w:rsid w:val="00920FD8"/>
    <w:rsid w:val="00923AC0"/>
    <w:rsid w:val="00924C5B"/>
    <w:rsid w:val="00934194"/>
    <w:rsid w:val="0095465E"/>
    <w:rsid w:val="009562DC"/>
    <w:rsid w:val="00963757"/>
    <w:rsid w:val="00965C4A"/>
    <w:rsid w:val="00973641"/>
    <w:rsid w:val="009D15BA"/>
    <w:rsid w:val="009E07C5"/>
    <w:rsid w:val="009E38FF"/>
    <w:rsid w:val="009E5009"/>
    <w:rsid w:val="009F00A7"/>
    <w:rsid w:val="009F3F09"/>
    <w:rsid w:val="00A247D2"/>
    <w:rsid w:val="00A5662E"/>
    <w:rsid w:val="00A624B3"/>
    <w:rsid w:val="00A65BCE"/>
    <w:rsid w:val="00A72895"/>
    <w:rsid w:val="00A80488"/>
    <w:rsid w:val="00A81447"/>
    <w:rsid w:val="00A852FF"/>
    <w:rsid w:val="00A96CC4"/>
    <w:rsid w:val="00AA02F2"/>
    <w:rsid w:val="00AC6371"/>
    <w:rsid w:val="00AE0E9B"/>
    <w:rsid w:val="00AF1191"/>
    <w:rsid w:val="00AF401F"/>
    <w:rsid w:val="00B12424"/>
    <w:rsid w:val="00B15EA3"/>
    <w:rsid w:val="00B20181"/>
    <w:rsid w:val="00B258F0"/>
    <w:rsid w:val="00B4432D"/>
    <w:rsid w:val="00B459BD"/>
    <w:rsid w:val="00B50D02"/>
    <w:rsid w:val="00B60998"/>
    <w:rsid w:val="00B92B3C"/>
    <w:rsid w:val="00B93D32"/>
    <w:rsid w:val="00B95C47"/>
    <w:rsid w:val="00BB5F0B"/>
    <w:rsid w:val="00BC059B"/>
    <w:rsid w:val="00BC2524"/>
    <w:rsid w:val="00C00002"/>
    <w:rsid w:val="00C0049A"/>
    <w:rsid w:val="00C06E78"/>
    <w:rsid w:val="00C0735E"/>
    <w:rsid w:val="00C077DE"/>
    <w:rsid w:val="00C132E0"/>
    <w:rsid w:val="00C15C90"/>
    <w:rsid w:val="00C23E48"/>
    <w:rsid w:val="00C26330"/>
    <w:rsid w:val="00C277DC"/>
    <w:rsid w:val="00C410AE"/>
    <w:rsid w:val="00C53E2C"/>
    <w:rsid w:val="00C54C2E"/>
    <w:rsid w:val="00C70ABF"/>
    <w:rsid w:val="00C86707"/>
    <w:rsid w:val="00C9212C"/>
    <w:rsid w:val="00C954A3"/>
    <w:rsid w:val="00CB3B53"/>
    <w:rsid w:val="00CB62FB"/>
    <w:rsid w:val="00CE47EE"/>
    <w:rsid w:val="00D011D0"/>
    <w:rsid w:val="00D056FE"/>
    <w:rsid w:val="00D10C61"/>
    <w:rsid w:val="00D15756"/>
    <w:rsid w:val="00D15D72"/>
    <w:rsid w:val="00D20698"/>
    <w:rsid w:val="00D309EB"/>
    <w:rsid w:val="00D37DFB"/>
    <w:rsid w:val="00D528B2"/>
    <w:rsid w:val="00D61C6A"/>
    <w:rsid w:val="00D65AAA"/>
    <w:rsid w:val="00D728D2"/>
    <w:rsid w:val="00D7467C"/>
    <w:rsid w:val="00D841AE"/>
    <w:rsid w:val="00D85B9C"/>
    <w:rsid w:val="00D91583"/>
    <w:rsid w:val="00D91AF0"/>
    <w:rsid w:val="00D92412"/>
    <w:rsid w:val="00D940BA"/>
    <w:rsid w:val="00DA73F5"/>
    <w:rsid w:val="00DF1F8E"/>
    <w:rsid w:val="00E03FB6"/>
    <w:rsid w:val="00E21FB7"/>
    <w:rsid w:val="00E30D2A"/>
    <w:rsid w:val="00E3399F"/>
    <w:rsid w:val="00E46B46"/>
    <w:rsid w:val="00E512A7"/>
    <w:rsid w:val="00E60630"/>
    <w:rsid w:val="00E74AD5"/>
    <w:rsid w:val="00E8439C"/>
    <w:rsid w:val="00E95B73"/>
    <w:rsid w:val="00EA068C"/>
    <w:rsid w:val="00EA7C73"/>
    <w:rsid w:val="00EC11F4"/>
    <w:rsid w:val="00EC29E8"/>
    <w:rsid w:val="00EC3BE3"/>
    <w:rsid w:val="00EC4020"/>
    <w:rsid w:val="00ED023B"/>
    <w:rsid w:val="00EE1BBD"/>
    <w:rsid w:val="00EE1FAD"/>
    <w:rsid w:val="00EF1B2A"/>
    <w:rsid w:val="00F06168"/>
    <w:rsid w:val="00F1223D"/>
    <w:rsid w:val="00F2737B"/>
    <w:rsid w:val="00F41003"/>
    <w:rsid w:val="00F436B4"/>
    <w:rsid w:val="00F506B3"/>
    <w:rsid w:val="00F50756"/>
    <w:rsid w:val="00F55DF3"/>
    <w:rsid w:val="00F67F12"/>
    <w:rsid w:val="00F73A49"/>
    <w:rsid w:val="00F85A53"/>
    <w:rsid w:val="00F86444"/>
    <w:rsid w:val="00F9402F"/>
    <w:rsid w:val="00F94F63"/>
    <w:rsid w:val="00F9688A"/>
    <w:rsid w:val="00F97B99"/>
    <w:rsid w:val="00FA7A83"/>
    <w:rsid w:val="00FB2B57"/>
    <w:rsid w:val="00FB4288"/>
    <w:rsid w:val="00FB45D9"/>
    <w:rsid w:val="00FB4B4A"/>
    <w:rsid w:val="00FE01B8"/>
    <w:rsid w:val="00FE3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9E1B57"/>
  <w15:chartTrackingRefBased/>
  <w15:docId w15:val="{FABCE38F-A9A6-477B-AE96-FC780853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de-DE" w:bidi="de-DE"/>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72895"/>
    <w:pPr>
      <w:spacing w:line="256" w:lineRule="auto"/>
    </w:pPr>
    <w:rPr>
      <w:rFonts w:ascii="Segoe UI" w:hAnsi="Segoe UI"/>
      <w:sz w:val="20"/>
    </w:rPr>
  </w:style>
  <w:style w:type="paragraph" w:styleId="berschrift1">
    <w:name w:val="heading 1"/>
    <w:basedOn w:val="Standard"/>
    <w:next w:val="Standard"/>
    <w:link w:val="berschrift1Zchn"/>
    <w:uiPriority w:val="9"/>
    <w:qFormat/>
    <w:rsid w:val="00540A33"/>
    <w:pPr>
      <w:keepNext/>
      <w:keepLines/>
      <w:spacing w:before="240" w:after="0"/>
      <w:outlineLvl w:val="0"/>
    </w:pPr>
    <w:rPr>
      <w:rFonts w:eastAsiaTheme="majorEastAsia" w:cs="Segoe UI"/>
      <w:color w:val="0070C0"/>
      <w:sz w:val="24"/>
      <w:szCs w:val="32"/>
    </w:rPr>
  </w:style>
  <w:style w:type="paragraph" w:styleId="berschrift2">
    <w:name w:val="heading 2"/>
    <w:basedOn w:val="Standard"/>
    <w:next w:val="Standard"/>
    <w:link w:val="berschrift2Zchn"/>
    <w:uiPriority w:val="9"/>
    <w:unhideWhenUsed/>
    <w:qFormat/>
    <w:rsid w:val="000E6C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497F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0A33"/>
    <w:rPr>
      <w:rFonts w:ascii="Segoe UI" w:eastAsiaTheme="majorEastAsia" w:hAnsi="Segoe UI" w:cs="Segoe UI"/>
      <w:color w:val="0070C0"/>
      <w:sz w:val="24"/>
      <w:szCs w:val="32"/>
    </w:rPr>
  </w:style>
  <w:style w:type="paragraph" w:styleId="Kommentartext">
    <w:name w:val="annotation text"/>
    <w:basedOn w:val="Standard"/>
    <w:link w:val="KommentartextZchn"/>
    <w:uiPriority w:val="99"/>
    <w:unhideWhenUsed/>
    <w:rsid w:val="00B258F0"/>
    <w:pPr>
      <w:spacing w:line="240" w:lineRule="auto"/>
    </w:pPr>
    <w:rPr>
      <w:szCs w:val="20"/>
    </w:rPr>
  </w:style>
  <w:style w:type="character" w:customStyle="1" w:styleId="KommentartextZchn">
    <w:name w:val="Kommentartext Zchn"/>
    <w:basedOn w:val="Absatz-Standardschriftart"/>
    <w:link w:val="Kommentartext"/>
    <w:uiPriority w:val="99"/>
    <w:rsid w:val="00B258F0"/>
    <w:rPr>
      <w:sz w:val="20"/>
      <w:szCs w:val="20"/>
    </w:rPr>
  </w:style>
  <w:style w:type="character" w:styleId="Kommentarzeichen">
    <w:name w:val="annotation reference"/>
    <w:basedOn w:val="Absatz-Standardschriftart"/>
    <w:uiPriority w:val="99"/>
    <w:semiHidden/>
    <w:unhideWhenUsed/>
    <w:rsid w:val="00B258F0"/>
    <w:rPr>
      <w:sz w:val="16"/>
      <w:szCs w:val="16"/>
    </w:rPr>
  </w:style>
  <w:style w:type="paragraph" w:styleId="Sprechblasentext">
    <w:name w:val="Balloon Text"/>
    <w:basedOn w:val="Standard"/>
    <w:link w:val="SprechblasentextZchn"/>
    <w:uiPriority w:val="99"/>
    <w:semiHidden/>
    <w:unhideWhenUsed/>
    <w:rsid w:val="00B258F0"/>
    <w:pPr>
      <w:spacing w:after="0" w:line="240" w:lineRule="auto"/>
    </w:pPr>
    <w:rPr>
      <w:rFonts w:cs="Segoe UI"/>
      <w:sz w:val="18"/>
      <w:szCs w:val="18"/>
    </w:rPr>
  </w:style>
  <w:style w:type="character" w:customStyle="1" w:styleId="SprechblasentextZchn">
    <w:name w:val="Sprechblasentext Zchn"/>
    <w:basedOn w:val="Absatz-Standardschriftart"/>
    <w:link w:val="Sprechblasentext"/>
    <w:uiPriority w:val="99"/>
    <w:semiHidden/>
    <w:rsid w:val="00B258F0"/>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0E6C01"/>
    <w:rPr>
      <w:b/>
      <w:bCs/>
    </w:rPr>
  </w:style>
  <w:style w:type="character" w:customStyle="1" w:styleId="KommentarthemaZchn">
    <w:name w:val="Kommentarthema Zchn"/>
    <w:basedOn w:val="KommentartextZchn"/>
    <w:link w:val="Kommentarthema"/>
    <w:uiPriority w:val="99"/>
    <w:semiHidden/>
    <w:rsid w:val="000E6C01"/>
    <w:rPr>
      <w:b/>
      <w:bCs/>
      <w:sz w:val="20"/>
      <w:szCs w:val="20"/>
    </w:rPr>
  </w:style>
  <w:style w:type="paragraph" w:styleId="StandardWeb">
    <w:name w:val="Normal (Web)"/>
    <w:basedOn w:val="Standard"/>
    <w:uiPriority w:val="99"/>
    <w:unhideWhenUsed/>
    <w:rsid w:val="000E6C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2Zchn">
    <w:name w:val="Überschrift 2 Zchn"/>
    <w:basedOn w:val="Absatz-Standardschriftart"/>
    <w:link w:val="berschrift2"/>
    <w:uiPriority w:val="9"/>
    <w:rsid w:val="000E6C01"/>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0E6C01"/>
    <w:pPr>
      <w:spacing w:line="259" w:lineRule="auto"/>
      <w:ind w:left="720"/>
      <w:contextualSpacing/>
    </w:pPr>
  </w:style>
  <w:style w:type="paragraph" w:customStyle="1" w:styleId="textbox">
    <w:name w:val="textbox"/>
    <w:basedOn w:val="Standard"/>
    <w:rsid w:val="00CB62FB"/>
    <w:pPr>
      <w:spacing w:before="100" w:beforeAutospacing="1" w:after="100" w:afterAutospacing="1" w:line="240" w:lineRule="auto"/>
    </w:pPr>
    <w:rPr>
      <w:rFonts w:ascii="Times New Roman" w:eastAsia="Times New Roman" w:hAnsi="Times New Roman" w:cs="Times New Roman"/>
      <w:sz w:val="24"/>
      <w:szCs w:val="24"/>
    </w:rPr>
  </w:style>
  <w:style w:type="paragraph" w:styleId="Titel">
    <w:name w:val="Title"/>
    <w:basedOn w:val="Standard"/>
    <w:next w:val="Standard"/>
    <w:link w:val="TitelZchn"/>
    <w:uiPriority w:val="10"/>
    <w:qFormat/>
    <w:rsid w:val="00F94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9402F"/>
    <w:rPr>
      <w:rFonts w:asciiTheme="majorHAnsi" w:eastAsiaTheme="majorEastAsia" w:hAnsiTheme="majorHAnsi" w:cstheme="majorBidi"/>
      <w:spacing w:val="-10"/>
      <w:kern w:val="28"/>
      <w:sz w:val="56"/>
      <w:szCs w:val="56"/>
    </w:rPr>
  </w:style>
  <w:style w:type="table" w:styleId="Tabellenraster">
    <w:name w:val="Table Grid"/>
    <w:basedOn w:val="NormaleTabelle"/>
    <w:uiPriority w:val="39"/>
    <w:rsid w:val="00F940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9402F"/>
    <w:rPr>
      <w:color w:val="0563C1" w:themeColor="hyperlink"/>
      <w:u w:val="single"/>
    </w:rPr>
  </w:style>
  <w:style w:type="paragraph" w:styleId="Untertitel">
    <w:name w:val="Subtitle"/>
    <w:basedOn w:val="Standard"/>
    <w:next w:val="Standard"/>
    <w:link w:val="UntertitelZchn"/>
    <w:uiPriority w:val="11"/>
    <w:qFormat/>
    <w:rsid w:val="00280B5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80B59"/>
    <w:rPr>
      <w:rFonts w:eastAsiaTheme="minorEastAsia"/>
      <w:color w:val="5A5A5A" w:themeColor="text1" w:themeTint="A5"/>
      <w:spacing w:val="15"/>
    </w:rPr>
  </w:style>
  <w:style w:type="character" w:styleId="NichtaufgelsteErwhnung">
    <w:name w:val="Unresolved Mention"/>
    <w:basedOn w:val="Absatz-Standardschriftart"/>
    <w:uiPriority w:val="99"/>
    <w:semiHidden/>
    <w:unhideWhenUsed/>
    <w:rsid w:val="00497F32"/>
    <w:rPr>
      <w:color w:val="605E5C"/>
      <w:shd w:val="clear" w:color="auto" w:fill="E1DFDD"/>
    </w:rPr>
  </w:style>
  <w:style w:type="character" w:customStyle="1" w:styleId="berschrift3Zchn">
    <w:name w:val="Überschrift 3 Zchn"/>
    <w:basedOn w:val="Absatz-Standardschriftart"/>
    <w:link w:val="berschrift3"/>
    <w:uiPriority w:val="9"/>
    <w:semiHidden/>
    <w:rsid w:val="00497F32"/>
    <w:rPr>
      <w:rFonts w:asciiTheme="majorHAnsi" w:eastAsiaTheme="majorEastAsia" w:hAnsiTheme="majorHAnsi" w:cstheme="majorBidi"/>
      <w:color w:val="1F3763" w:themeColor="accent1" w:themeShade="7F"/>
      <w:sz w:val="24"/>
      <w:szCs w:val="24"/>
    </w:rPr>
  </w:style>
  <w:style w:type="table" w:styleId="TabellemithellemGitternetz">
    <w:name w:val="Grid Table Light"/>
    <w:basedOn w:val="NormaleTabelle"/>
    <w:uiPriority w:val="40"/>
    <w:rsid w:val="007462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74623B"/>
    <w:pPr>
      <w:spacing w:after="0" w:line="240" w:lineRule="auto"/>
    </w:pPr>
  </w:style>
  <w:style w:type="table" w:styleId="EinfacheTabelle1">
    <w:name w:val="Plain Table 1"/>
    <w:basedOn w:val="NormaleTabelle"/>
    <w:uiPriority w:val="41"/>
    <w:rsid w:val="007462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unotentext">
    <w:name w:val="footnote text"/>
    <w:basedOn w:val="Standard"/>
    <w:link w:val="FunotentextZchn"/>
    <w:uiPriority w:val="99"/>
    <w:semiHidden/>
    <w:unhideWhenUsed/>
    <w:rsid w:val="00F94F63"/>
    <w:pPr>
      <w:spacing w:after="0" w:line="240" w:lineRule="auto"/>
    </w:pPr>
    <w:rPr>
      <w:szCs w:val="20"/>
    </w:rPr>
  </w:style>
  <w:style w:type="character" w:customStyle="1" w:styleId="FunotentextZchn">
    <w:name w:val="Fußnotentext Zchn"/>
    <w:basedOn w:val="Absatz-Standardschriftart"/>
    <w:link w:val="Funotentext"/>
    <w:uiPriority w:val="99"/>
    <w:semiHidden/>
    <w:rsid w:val="00F94F63"/>
    <w:rPr>
      <w:rFonts w:ascii="Segoe UI" w:hAnsi="Segoe UI"/>
      <w:sz w:val="20"/>
      <w:szCs w:val="20"/>
    </w:rPr>
  </w:style>
  <w:style w:type="character" w:styleId="Funotenzeichen">
    <w:name w:val="footnote reference"/>
    <w:basedOn w:val="Absatz-Standardschriftart"/>
    <w:uiPriority w:val="99"/>
    <w:semiHidden/>
    <w:unhideWhenUsed/>
    <w:rsid w:val="00F94F63"/>
    <w:rPr>
      <w:vertAlign w:val="superscript"/>
    </w:rPr>
  </w:style>
  <w:style w:type="character" w:styleId="BesuchterLink">
    <w:name w:val="FollowedHyperlink"/>
    <w:basedOn w:val="Absatz-Standardschriftart"/>
    <w:uiPriority w:val="99"/>
    <w:semiHidden/>
    <w:unhideWhenUsed/>
    <w:rsid w:val="000266F2"/>
    <w:rPr>
      <w:color w:val="954F72" w:themeColor="followedHyperlink"/>
      <w:u w:val="single"/>
    </w:rPr>
  </w:style>
  <w:style w:type="paragraph" w:styleId="Kopfzeile">
    <w:name w:val="header"/>
    <w:basedOn w:val="Standard"/>
    <w:link w:val="KopfzeileZchn"/>
    <w:uiPriority w:val="99"/>
    <w:unhideWhenUsed/>
    <w:rsid w:val="00D7467C"/>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7467C"/>
    <w:rPr>
      <w:rFonts w:ascii="Segoe UI" w:hAnsi="Segoe UI"/>
      <w:sz w:val="20"/>
    </w:rPr>
  </w:style>
  <w:style w:type="paragraph" w:styleId="Fuzeile">
    <w:name w:val="footer"/>
    <w:basedOn w:val="Standard"/>
    <w:link w:val="FuzeileZchn"/>
    <w:uiPriority w:val="99"/>
    <w:unhideWhenUsed/>
    <w:rsid w:val="00D7467C"/>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7467C"/>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12821">
      <w:bodyDiv w:val="1"/>
      <w:marLeft w:val="0"/>
      <w:marRight w:val="0"/>
      <w:marTop w:val="0"/>
      <w:marBottom w:val="0"/>
      <w:divBdr>
        <w:top w:val="none" w:sz="0" w:space="0" w:color="auto"/>
        <w:left w:val="none" w:sz="0" w:space="0" w:color="auto"/>
        <w:bottom w:val="none" w:sz="0" w:space="0" w:color="auto"/>
        <w:right w:val="none" w:sz="0" w:space="0" w:color="auto"/>
      </w:divBdr>
      <w:divsChild>
        <w:div w:id="455946396">
          <w:marLeft w:val="274"/>
          <w:marRight w:val="0"/>
          <w:marTop w:val="0"/>
          <w:marBottom w:val="0"/>
          <w:divBdr>
            <w:top w:val="none" w:sz="0" w:space="0" w:color="auto"/>
            <w:left w:val="none" w:sz="0" w:space="0" w:color="auto"/>
            <w:bottom w:val="none" w:sz="0" w:space="0" w:color="auto"/>
            <w:right w:val="none" w:sz="0" w:space="0" w:color="auto"/>
          </w:divBdr>
        </w:div>
        <w:div w:id="643779491">
          <w:marLeft w:val="274"/>
          <w:marRight w:val="0"/>
          <w:marTop w:val="0"/>
          <w:marBottom w:val="0"/>
          <w:divBdr>
            <w:top w:val="none" w:sz="0" w:space="0" w:color="auto"/>
            <w:left w:val="none" w:sz="0" w:space="0" w:color="auto"/>
            <w:bottom w:val="none" w:sz="0" w:space="0" w:color="auto"/>
            <w:right w:val="none" w:sz="0" w:space="0" w:color="auto"/>
          </w:divBdr>
        </w:div>
        <w:div w:id="1503354915">
          <w:marLeft w:val="274"/>
          <w:marRight w:val="0"/>
          <w:marTop w:val="0"/>
          <w:marBottom w:val="0"/>
          <w:divBdr>
            <w:top w:val="none" w:sz="0" w:space="0" w:color="auto"/>
            <w:left w:val="none" w:sz="0" w:space="0" w:color="auto"/>
            <w:bottom w:val="none" w:sz="0" w:space="0" w:color="auto"/>
            <w:right w:val="none" w:sz="0" w:space="0" w:color="auto"/>
          </w:divBdr>
        </w:div>
        <w:div w:id="688679198">
          <w:marLeft w:val="274"/>
          <w:marRight w:val="0"/>
          <w:marTop w:val="0"/>
          <w:marBottom w:val="0"/>
          <w:divBdr>
            <w:top w:val="none" w:sz="0" w:space="0" w:color="auto"/>
            <w:left w:val="none" w:sz="0" w:space="0" w:color="auto"/>
            <w:bottom w:val="none" w:sz="0" w:space="0" w:color="auto"/>
            <w:right w:val="none" w:sz="0" w:space="0" w:color="auto"/>
          </w:divBdr>
        </w:div>
        <w:div w:id="1811091914">
          <w:marLeft w:val="274"/>
          <w:marRight w:val="0"/>
          <w:marTop w:val="0"/>
          <w:marBottom w:val="0"/>
          <w:divBdr>
            <w:top w:val="none" w:sz="0" w:space="0" w:color="auto"/>
            <w:left w:val="none" w:sz="0" w:space="0" w:color="auto"/>
            <w:bottom w:val="none" w:sz="0" w:space="0" w:color="auto"/>
            <w:right w:val="none" w:sz="0" w:space="0" w:color="auto"/>
          </w:divBdr>
        </w:div>
      </w:divsChild>
    </w:div>
    <w:div w:id="300624362">
      <w:bodyDiv w:val="1"/>
      <w:marLeft w:val="0"/>
      <w:marRight w:val="0"/>
      <w:marTop w:val="0"/>
      <w:marBottom w:val="0"/>
      <w:divBdr>
        <w:top w:val="none" w:sz="0" w:space="0" w:color="auto"/>
        <w:left w:val="none" w:sz="0" w:space="0" w:color="auto"/>
        <w:bottom w:val="none" w:sz="0" w:space="0" w:color="auto"/>
        <w:right w:val="none" w:sz="0" w:space="0" w:color="auto"/>
      </w:divBdr>
    </w:div>
    <w:div w:id="352809902">
      <w:bodyDiv w:val="1"/>
      <w:marLeft w:val="0"/>
      <w:marRight w:val="0"/>
      <w:marTop w:val="0"/>
      <w:marBottom w:val="0"/>
      <w:divBdr>
        <w:top w:val="none" w:sz="0" w:space="0" w:color="auto"/>
        <w:left w:val="none" w:sz="0" w:space="0" w:color="auto"/>
        <w:bottom w:val="none" w:sz="0" w:space="0" w:color="auto"/>
        <w:right w:val="none" w:sz="0" w:space="0" w:color="auto"/>
      </w:divBdr>
      <w:divsChild>
        <w:div w:id="835924370">
          <w:marLeft w:val="0"/>
          <w:marRight w:val="0"/>
          <w:marTop w:val="280"/>
          <w:marBottom w:val="280"/>
          <w:divBdr>
            <w:top w:val="none" w:sz="0" w:space="0" w:color="auto"/>
            <w:left w:val="none" w:sz="0" w:space="0" w:color="auto"/>
            <w:bottom w:val="none" w:sz="0" w:space="0" w:color="auto"/>
            <w:right w:val="none" w:sz="0" w:space="0" w:color="auto"/>
          </w:divBdr>
        </w:div>
        <w:div w:id="1869905825">
          <w:marLeft w:val="0"/>
          <w:marRight w:val="0"/>
          <w:marTop w:val="0"/>
          <w:marBottom w:val="0"/>
          <w:divBdr>
            <w:top w:val="none" w:sz="0" w:space="0" w:color="auto"/>
            <w:left w:val="none" w:sz="0" w:space="0" w:color="auto"/>
            <w:bottom w:val="none" w:sz="0" w:space="0" w:color="auto"/>
            <w:right w:val="none" w:sz="0" w:space="0" w:color="auto"/>
          </w:divBdr>
        </w:div>
      </w:divsChild>
    </w:div>
    <w:div w:id="391849239">
      <w:bodyDiv w:val="1"/>
      <w:marLeft w:val="0"/>
      <w:marRight w:val="0"/>
      <w:marTop w:val="0"/>
      <w:marBottom w:val="0"/>
      <w:divBdr>
        <w:top w:val="none" w:sz="0" w:space="0" w:color="auto"/>
        <w:left w:val="none" w:sz="0" w:space="0" w:color="auto"/>
        <w:bottom w:val="none" w:sz="0" w:space="0" w:color="auto"/>
        <w:right w:val="none" w:sz="0" w:space="0" w:color="auto"/>
      </w:divBdr>
    </w:div>
    <w:div w:id="470056918">
      <w:bodyDiv w:val="1"/>
      <w:marLeft w:val="0"/>
      <w:marRight w:val="0"/>
      <w:marTop w:val="0"/>
      <w:marBottom w:val="0"/>
      <w:divBdr>
        <w:top w:val="none" w:sz="0" w:space="0" w:color="auto"/>
        <w:left w:val="none" w:sz="0" w:space="0" w:color="auto"/>
        <w:bottom w:val="none" w:sz="0" w:space="0" w:color="auto"/>
        <w:right w:val="none" w:sz="0" w:space="0" w:color="auto"/>
      </w:divBdr>
    </w:div>
    <w:div w:id="537931513">
      <w:bodyDiv w:val="1"/>
      <w:marLeft w:val="0"/>
      <w:marRight w:val="0"/>
      <w:marTop w:val="0"/>
      <w:marBottom w:val="0"/>
      <w:divBdr>
        <w:top w:val="none" w:sz="0" w:space="0" w:color="auto"/>
        <w:left w:val="none" w:sz="0" w:space="0" w:color="auto"/>
        <w:bottom w:val="none" w:sz="0" w:space="0" w:color="auto"/>
        <w:right w:val="none" w:sz="0" w:space="0" w:color="auto"/>
      </w:divBdr>
    </w:div>
    <w:div w:id="631981093">
      <w:bodyDiv w:val="1"/>
      <w:marLeft w:val="0"/>
      <w:marRight w:val="0"/>
      <w:marTop w:val="0"/>
      <w:marBottom w:val="0"/>
      <w:divBdr>
        <w:top w:val="none" w:sz="0" w:space="0" w:color="auto"/>
        <w:left w:val="none" w:sz="0" w:space="0" w:color="auto"/>
        <w:bottom w:val="none" w:sz="0" w:space="0" w:color="auto"/>
        <w:right w:val="none" w:sz="0" w:space="0" w:color="auto"/>
      </w:divBdr>
      <w:divsChild>
        <w:div w:id="1919319953">
          <w:marLeft w:val="547"/>
          <w:marRight w:val="0"/>
          <w:marTop w:val="0"/>
          <w:marBottom w:val="240"/>
          <w:divBdr>
            <w:top w:val="none" w:sz="0" w:space="0" w:color="auto"/>
            <w:left w:val="none" w:sz="0" w:space="0" w:color="auto"/>
            <w:bottom w:val="none" w:sz="0" w:space="0" w:color="auto"/>
            <w:right w:val="none" w:sz="0" w:space="0" w:color="auto"/>
          </w:divBdr>
        </w:div>
        <w:div w:id="797070698">
          <w:marLeft w:val="547"/>
          <w:marRight w:val="0"/>
          <w:marTop w:val="0"/>
          <w:marBottom w:val="240"/>
          <w:divBdr>
            <w:top w:val="none" w:sz="0" w:space="0" w:color="auto"/>
            <w:left w:val="none" w:sz="0" w:space="0" w:color="auto"/>
            <w:bottom w:val="none" w:sz="0" w:space="0" w:color="auto"/>
            <w:right w:val="none" w:sz="0" w:space="0" w:color="auto"/>
          </w:divBdr>
        </w:div>
        <w:div w:id="348141657">
          <w:marLeft w:val="547"/>
          <w:marRight w:val="0"/>
          <w:marTop w:val="0"/>
          <w:marBottom w:val="240"/>
          <w:divBdr>
            <w:top w:val="none" w:sz="0" w:space="0" w:color="auto"/>
            <w:left w:val="none" w:sz="0" w:space="0" w:color="auto"/>
            <w:bottom w:val="none" w:sz="0" w:space="0" w:color="auto"/>
            <w:right w:val="none" w:sz="0" w:space="0" w:color="auto"/>
          </w:divBdr>
        </w:div>
        <w:div w:id="126287943">
          <w:marLeft w:val="547"/>
          <w:marRight w:val="0"/>
          <w:marTop w:val="0"/>
          <w:marBottom w:val="240"/>
          <w:divBdr>
            <w:top w:val="none" w:sz="0" w:space="0" w:color="auto"/>
            <w:left w:val="none" w:sz="0" w:space="0" w:color="auto"/>
            <w:bottom w:val="none" w:sz="0" w:space="0" w:color="auto"/>
            <w:right w:val="none" w:sz="0" w:space="0" w:color="auto"/>
          </w:divBdr>
        </w:div>
      </w:divsChild>
    </w:div>
    <w:div w:id="840661528">
      <w:bodyDiv w:val="1"/>
      <w:marLeft w:val="0"/>
      <w:marRight w:val="0"/>
      <w:marTop w:val="0"/>
      <w:marBottom w:val="0"/>
      <w:divBdr>
        <w:top w:val="none" w:sz="0" w:space="0" w:color="auto"/>
        <w:left w:val="none" w:sz="0" w:space="0" w:color="auto"/>
        <w:bottom w:val="none" w:sz="0" w:space="0" w:color="auto"/>
        <w:right w:val="none" w:sz="0" w:space="0" w:color="auto"/>
      </w:divBdr>
      <w:divsChild>
        <w:div w:id="1435443921">
          <w:marLeft w:val="1166"/>
          <w:marRight w:val="0"/>
          <w:marTop w:val="0"/>
          <w:marBottom w:val="0"/>
          <w:divBdr>
            <w:top w:val="none" w:sz="0" w:space="0" w:color="auto"/>
            <w:left w:val="none" w:sz="0" w:space="0" w:color="auto"/>
            <w:bottom w:val="none" w:sz="0" w:space="0" w:color="auto"/>
            <w:right w:val="none" w:sz="0" w:space="0" w:color="auto"/>
          </w:divBdr>
        </w:div>
      </w:divsChild>
    </w:div>
    <w:div w:id="916285157">
      <w:bodyDiv w:val="1"/>
      <w:marLeft w:val="0"/>
      <w:marRight w:val="0"/>
      <w:marTop w:val="0"/>
      <w:marBottom w:val="0"/>
      <w:divBdr>
        <w:top w:val="none" w:sz="0" w:space="0" w:color="auto"/>
        <w:left w:val="none" w:sz="0" w:space="0" w:color="auto"/>
        <w:bottom w:val="none" w:sz="0" w:space="0" w:color="auto"/>
        <w:right w:val="none" w:sz="0" w:space="0" w:color="auto"/>
      </w:divBdr>
      <w:divsChild>
        <w:div w:id="974258325">
          <w:marLeft w:val="547"/>
          <w:marRight w:val="0"/>
          <w:marTop w:val="0"/>
          <w:marBottom w:val="240"/>
          <w:divBdr>
            <w:top w:val="none" w:sz="0" w:space="0" w:color="auto"/>
            <w:left w:val="none" w:sz="0" w:space="0" w:color="auto"/>
            <w:bottom w:val="none" w:sz="0" w:space="0" w:color="auto"/>
            <w:right w:val="none" w:sz="0" w:space="0" w:color="auto"/>
          </w:divBdr>
        </w:div>
        <w:div w:id="1494374955">
          <w:marLeft w:val="547"/>
          <w:marRight w:val="0"/>
          <w:marTop w:val="0"/>
          <w:marBottom w:val="240"/>
          <w:divBdr>
            <w:top w:val="none" w:sz="0" w:space="0" w:color="auto"/>
            <w:left w:val="none" w:sz="0" w:space="0" w:color="auto"/>
            <w:bottom w:val="none" w:sz="0" w:space="0" w:color="auto"/>
            <w:right w:val="none" w:sz="0" w:space="0" w:color="auto"/>
          </w:divBdr>
        </w:div>
        <w:div w:id="42563472">
          <w:marLeft w:val="547"/>
          <w:marRight w:val="0"/>
          <w:marTop w:val="0"/>
          <w:marBottom w:val="240"/>
          <w:divBdr>
            <w:top w:val="none" w:sz="0" w:space="0" w:color="auto"/>
            <w:left w:val="none" w:sz="0" w:space="0" w:color="auto"/>
            <w:bottom w:val="none" w:sz="0" w:space="0" w:color="auto"/>
            <w:right w:val="none" w:sz="0" w:space="0" w:color="auto"/>
          </w:divBdr>
        </w:div>
        <w:div w:id="273288091">
          <w:marLeft w:val="547"/>
          <w:marRight w:val="0"/>
          <w:marTop w:val="0"/>
          <w:marBottom w:val="240"/>
          <w:divBdr>
            <w:top w:val="none" w:sz="0" w:space="0" w:color="auto"/>
            <w:left w:val="none" w:sz="0" w:space="0" w:color="auto"/>
            <w:bottom w:val="none" w:sz="0" w:space="0" w:color="auto"/>
            <w:right w:val="none" w:sz="0" w:space="0" w:color="auto"/>
          </w:divBdr>
        </w:div>
      </w:divsChild>
    </w:div>
    <w:div w:id="929200946">
      <w:bodyDiv w:val="1"/>
      <w:marLeft w:val="0"/>
      <w:marRight w:val="0"/>
      <w:marTop w:val="0"/>
      <w:marBottom w:val="0"/>
      <w:divBdr>
        <w:top w:val="none" w:sz="0" w:space="0" w:color="auto"/>
        <w:left w:val="none" w:sz="0" w:space="0" w:color="auto"/>
        <w:bottom w:val="none" w:sz="0" w:space="0" w:color="auto"/>
        <w:right w:val="none" w:sz="0" w:space="0" w:color="auto"/>
      </w:divBdr>
      <w:divsChild>
        <w:div w:id="1948810397">
          <w:marLeft w:val="547"/>
          <w:marRight w:val="0"/>
          <w:marTop w:val="0"/>
          <w:marBottom w:val="240"/>
          <w:divBdr>
            <w:top w:val="none" w:sz="0" w:space="0" w:color="auto"/>
            <w:left w:val="none" w:sz="0" w:space="0" w:color="auto"/>
            <w:bottom w:val="none" w:sz="0" w:space="0" w:color="auto"/>
            <w:right w:val="none" w:sz="0" w:space="0" w:color="auto"/>
          </w:divBdr>
        </w:div>
        <w:div w:id="1700618321">
          <w:marLeft w:val="547"/>
          <w:marRight w:val="0"/>
          <w:marTop w:val="0"/>
          <w:marBottom w:val="240"/>
          <w:divBdr>
            <w:top w:val="none" w:sz="0" w:space="0" w:color="auto"/>
            <w:left w:val="none" w:sz="0" w:space="0" w:color="auto"/>
            <w:bottom w:val="none" w:sz="0" w:space="0" w:color="auto"/>
            <w:right w:val="none" w:sz="0" w:space="0" w:color="auto"/>
          </w:divBdr>
        </w:div>
        <w:div w:id="1168791158">
          <w:marLeft w:val="547"/>
          <w:marRight w:val="0"/>
          <w:marTop w:val="0"/>
          <w:marBottom w:val="240"/>
          <w:divBdr>
            <w:top w:val="none" w:sz="0" w:space="0" w:color="auto"/>
            <w:left w:val="none" w:sz="0" w:space="0" w:color="auto"/>
            <w:bottom w:val="none" w:sz="0" w:space="0" w:color="auto"/>
            <w:right w:val="none" w:sz="0" w:space="0" w:color="auto"/>
          </w:divBdr>
        </w:div>
        <w:div w:id="1210410319">
          <w:marLeft w:val="547"/>
          <w:marRight w:val="0"/>
          <w:marTop w:val="0"/>
          <w:marBottom w:val="240"/>
          <w:divBdr>
            <w:top w:val="none" w:sz="0" w:space="0" w:color="auto"/>
            <w:left w:val="none" w:sz="0" w:space="0" w:color="auto"/>
            <w:bottom w:val="none" w:sz="0" w:space="0" w:color="auto"/>
            <w:right w:val="none" w:sz="0" w:space="0" w:color="auto"/>
          </w:divBdr>
        </w:div>
      </w:divsChild>
    </w:div>
    <w:div w:id="1098332413">
      <w:bodyDiv w:val="1"/>
      <w:marLeft w:val="0"/>
      <w:marRight w:val="0"/>
      <w:marTop w:val="0"/>
      <w:marBottom w:val="0"/>
      <w:divBdr>
        <w:top w:val="none" w:sz="0" w:space="0" w:color="auto"/>
        <w:left w:val="none" w:sz="0" w:space="0" w:color="auto"/>
        <w:bottom w:val="none" w:sz="0" w:space="0" w:color="auto"/>
        <w:right w:val="none" w:sz="0" w:space="0" w:color="auto"/>
      </w:divBdr>
    </w:div>
    <w:div w:id="1100877503">
      <w:bodyDiv w:val="1"/>
      <w:marLeft w:val="0"/>
      <w:marRight w:val="0"/>
      <w:marTop w:val="0"/>
      <w:marBottom w:val="0"/>
      <w:divBdr>
        <w:top w:val="none" w:sz="0" w:space="0" w:color="auto"/>
        <w:left w:val="none" w:sz="0" w:space="0" w:color="auto"/>
        <w:bottom w:val="none" w:sz="0" w:space="0" w:color="auto"/>
        <w:right w:val="none" w:sz="0" w:space="0" w:color="auto"/>
      </w:divBdr>
      <w:divsChild>
        <w:div w:id="1181315554">
          <w:marLeft w:val="274"/>
          <w:marRight w:val="0"/>
          <w:marTop w:val="0"/>
          <w:marBottom w:val="0"/>
          <w:divBdr>
            <w:top w:val="none" w:sz="0" w:space="0" w:color="auto"/>
            <w:left w:val="none" w:sz="0" w:space="0" w:color="auto"/>
            <w:bottom w:val="none" w:sz="0" w:space="0" w:color="auto"/>
            <w:right w:val="none" w:sz="0" w:space="0" w:color="auto"/>
          </w:divBdr>
        </w:div>
        <w:div w:id="636107309">
          <w:marLeft w:val="274"/>
          <w:marRight w:val="0"/>
          <w:marTop w:val="0"/>
          <w:marBottom w:val="0"/>
          <w:divBdr>
            <w:top w:val="none" w:sz="0" w:space="0" w:color="auto"/>
            <w:left w:val="none" w:sz="0" w:space="0" w:color="auto"/>
            <w:bottom w:val="none" w:sz="0" w:space="0" w:color="auto"/>
            <w:right w:val="none" w:sz="0" w:space="0" w:color="auto"/>
          </w:divBdr>
        </w:div>
        <w:div w:id="1253196467">
          <w:marLeft w:val="274"/>
          <w:marRight w:val="0"/>
          <w:marTop w:val="0"/>
          <w:marBottom w:val="0"/>
          <w:divBdr>
            <w:top w:val="none" w:sz="0" w:space="0" w:color="auto"/>
            <w:left w:val="none" w:sz="0" w:space="0" w:color="auto"/>
            <w:bottom w:val="none" w:sz="0" w:space="0" w:color="auto"/>
            <w:right w:val="none" w:sz="0" w:space="0" w:color="auto"/>
          </w:divBdr>
        </w:div>
        <w:div w:id="87119923">
          <w:marLeft w:val="274"/>
          <w:marRight w:val="0"/>
          <w:marTop w:val="0"/>
          <w:marBottom w:val="0"/>
          <w:divBdr>
            <w:top w:val="none" w:sz="0" w:space="0" w:color="auto"/>
            <w:left w:val="none" w:sz="0" w:space="0" w:color="auto"/>
            <w:bottom w:val="none" w:sz="0" w:space="0" w:color="auto"/>
            <w:right w:val="none" w:sz="0" w:space="0" w:color="auto"/>
          </w:divBdr>
        </w:div>
      </w:divsChild>
    </w:div>
    <w:div w:id="1184367455">
      <w:bodyDiv w:val="1"/>
      <w:marLeft w:val="0"/>
      <w:marRight w:val="0"/>
      <w:marTop w:val="0"/>
      <w:marBottom w:val="0"/>
      <w:divBdr>
        <w:top w:val="none" w:sz="0" w:space="0" w:color="auto"/>
        <w:left w:val="none" w:sz="0" w:space="0" w:color="auto"/>
        <w:bottom w:val="none" w:sz="0" w:space="0" w:color="auto"/>
        <w:right w:val="none" w:sz="0" w:space="0" w:color="auto"/>
      </w:divBdr>
    </w:div>
    <w:div w:id="1413621808">
      <w:bodyDiv w:val="1"/>
      <w:marLeft w:val="0"/>
      <w:marRight w:val="0"/>
      <w:marTop w:val="0"/>
      <w:marBottom w:val="0"/>
      <w:divBdr>
        <w:top w:val="none" w:sz="0" w:space="0" w:color="auto"/>
        <w:left w:val="none" w:sz="0" w:space="0" w:color="auto"/>
        <w:bottom w:val="none" w:sz="0" w:space="0" w:color="auto"/>
        <w:right w:val="none" w:sz="0" w:space="0" w:color="auto"/>
      </w:divBdr>
    </w:div>
    <w:div w:id="1420444026">
      <w:bodyDiv w:val="1"/>
      <w:marLeft w:val="0"/>
      <w:marRight w:val="0"/>
      <w:marTop w:val="0"/>
      <w:marBottom w:val="0"/>
      <w:divBdr>
        <w:top w:val="none" w:sz="0" w:space="0" w:color="auto"/>
        <w:left w:val="none" w:sz="0" w:space="0" w:color="auto"/>
        <w:bottom w:val="none" w:sz="0" w:space="0" w:color="auto"/>
        <w:right w:val="none" w:sz="0" w:space="0" w:color="auto"/>
      </w:divBdr>
      <w:divsChild>
        <w:div w:id="1826974398">
          <w:marLeft w:val="0"/>
          <w:marRight w:val="0"/>
          <w:marTop w:val="280"/>
          <w:marBottom w:val="280"/>
          <w:divBdr>
            <w:top w:val="none" w:sz="0" w:space="0" w:color="auto"/>
            <w:left w:val="none" w:sz="0" w:space="0" w:color="auto"/>
            <w:bottom w:val="none" w:sz="0" w:space="0" w:color="auto"/>
            <w:right w:val="none" w:sz="0" w:space="0" w:color="auto"/>
          </w:divBdr>
        </w:div>
      </w:divsChild>
    </w:div>
    <w:div w:id="1490441790">
      <w:bodyDiv w:val="1"/>
      <w:marLeft w:val="0"/>
      <w:marRight w:val="0"/>
      <w:marTop w:val="0"/>
      <w:marBottom w:val="0"/>
      <w:divBdr>
        <w:top w:val="none" w:sz="0" w:space="0" w:color="auto"/>
        <w:left w:val="none" w:sz="0" w:space="0" w:color="auto"/>
        <w:bottom w:val="none" w:sz="0" w:space="0" w:color="auto"/>
        <w:right w:val="none" w:sz="0" w:space="0" w:color="auto"/>
      </w:divBdr>
      <w:divsChild>
        <w:div w:id="2001960944">
          <w:marLeft w:val="274"/>
          <w:marRight w:val="0"/>
          <w:marTop w:val="0"/>
          <w:marBottom w:val="0"/>
          <w:divBdr>
            <w:top w:val="none" w:sz="0" w:space="0" w:color="auto"/>
            <w:left w:val="none" w:sz="0" w:space="0" w:color="auto"/>
            <w:bottom w:val="none" w:sz="0" w:space="0" w:color="auto"/>
            <w:right w:val="none" w:sz="0" w:space="0" w:color="auto"/>
          </w:divBdr>
        </w:div>
        <w:div w:id="816846105">
          <w:marLeft w:val="274"/>
          <w:marRight w:val="0"/>
          <w:marTop w:val="0"/>
          <w:marBottom w:val="0"/>
          <w:divBdr>
            <w:top w:val="none" w:sz="0" w:space="0" w:color="auto"/>
            <w:left w:val="none" w:sz="0" w:space="0" w:color="auto"/>
            <w:bottom w:val="none" w:sz="0" w:space="0" w:color="auto"/>
            <w:right w:val="none" w:sz="0" w:space="0" w:color="auto"/>
          </w:divBdr>
        </w:div>
        <w:div w:id="1997873015">
          <w:marLeft w:val="274"/>
          <w:marRight w:val="0"/>
          <w:marTop w:val="0"/>
          <w:marBottom w:val="0"/>
          <w:divBdr>
            <w:top w:val="none" w:sz="0" w:space="0" w:color="auto"/>
            <w:left w:val="none" w:sz="0" w:space="0" w:color="auto"/>
            <w:bottom w:val="none" w:sz="0" w:space="0" w:color="auto"/>
            <w:right w:val="none" w:sz="0" w:space="0" w:color="auto"/>
          </w:divBdr>
        </w:div>
        <w:div w:id="808477779">
          <w:marLeft w:val="274"/>
          <w:marRight w:val="0"/>
          <w:marTop w:val="0"/>
          <w:marBottom w:val="0"/>
          <w:divBdr>
            <w:top w:val="none" w:sz="0" w:space="0" w:color="auto"/>
            <w:left w:val="none" w:sz="0" w:space="0" w:color="auto"/>
            <w:bottom w:val="none" w:sz="0" w:space="0" w:color="auto"/>
            <w:right w:val="none" w:sz="0" w:space="0" w:color="auto"/>
          </w:divBdr>
        </w:div>
        <w:div w:id="496922414">
          <w:marLeft w:val="274"/>
          <w:marRight w:val="0"/>
          <w:marTop w:val="0"/>
          <w:marBottom w:val="0"/>
          <w:divBdr>
            <w:top w:val="none" w:sz="0" w:space="0" w:color="auto"/>
            <w:left w:val="none" w:sz="0" w:space="0" w:color="auto"/>
            <w:bottom w:val="none" w:sz="0" w:space="0" w:color="auto"/>
            <w:right w:val="none" w:sz="0" w:space="0" w:color="auto"/>
          </w:divBdr>
        </w:div>
      </w:divsChild>
    </w:div>
    <w:div w:id="1494222717">
      <w:bodyDiv w:val="1"/>
      <w:marLeft w:val="0"/>
      <w:marRight w:val="0"/>
      <w:marTop w:val="0"/>
      <w:marBottom w:val="0"/>
      <w:divBdr>
        <w:top w:val="none" w:sz="0" w:space="0" w:color="auto"/>
        <w:left w:val="none" w:sz="0" w:space="0" w:color="auto"/>
        <w:bottom w:val="none" w:sz="0" w:space="0" w:color="auto"/>
        <w:right w:val="none" w:sz="0" w:space="0" w:color="auto"/>
      </w:divBdr>
    </w:div>
    <w:div w:id="1510372097">
      <w:bodyDiv w:val="1"/>
      <w:marLeft w:val="0"/>
      <w:marRight w:val="0"/>
      <w:marTop w:val="0"/>
      <w:marBottom w:val="0"/>
      <w:divBdr>
        <w:top w:val="none" w:sz="0" w:space="0" w:color="auto"/>
        <w:left w:val="none" w:sz="0" w:space="0" w:color="auto"/>
        <w:bottom w:val="none" w:sz="0" w:space="0" w:color="auto"/>
        <w:right w:val="none" w:sz="0" w:space="0" w:color="auto"/>
      </w:divBdr>
      <w:divsChild>
        <w:div w:id="2028554342">
          <w:marLeft w:val="994"/>
          <w:marRight w:val="0"/>
          <w:marTop w:val="0"/>
          <w:marBottom w:val="124"/>
          <w:divBdr>
            <w:top w:val="none" w:sz="0" w:space="0" w:color="auto"/>
            <w:left w:val="none" w:sz="0" w:space="0" w:color="auto"/>
            <w:bottom w:val="none" w:sz="0" w:space="0" w:color="auto"/>
            <w:right w:val="none" w:sz="0" w:space="0" w:color="auto"/>
          </w:divBdr>
        </w:div>
        <w:div w:id="1553540923">
          <w:marLeft w:val="994"/>
          <w:marRight w:val="0"/>
          <w:marTop w:val="0"/>
          <w:marBottom w:val="124"/>
          <w:divBdr>
            <w:top w:val="none" w:sz="0" w:space="0" w:color="auto"/>
            <w:left w:val="none" w:sz="0" w:space="0" w:color="auto"/>
            <w:bottom w:val="none" w:sz="0" w:space="0" w:color="auto"/>
            <w:right w:val="none" w:sz="0" w:space="0" w:color="auto"/>
          </w:divBdr>
        </w:div>
        <w:div w:id="145318180">
          <w:marLeft w:val="994"/>
          <w:marRight w:val="0"/>
          <w:marTop w:val="0"/>
          <w:marBottom w:val="124"/>
          <w:divBdr>
            <w:top w:val="none" w:sz="0" w:space="0" w:color="auto"/>
            <w:left w:val="none" w:sz="0" w:space="0" w:color="auto"/>
            <w:bottom w:val="none" w:sz="0" w:space="0" w:color="auto"/>
            <w:right w:val="none" w:sz="0" w:space="0" w:color="auto"/>
          </w:divBdr>
        </w:div>
      </w:divsChild>
    </w:div>
    <w:div w:id="1536767828">
      <w:bodyDiv w:val="1"/>
      <w:marLeft w:val="0"/>
      <w:marRight w:val="0"/>
      <w:marTop w:val="0"/>
      <w:marBottom w:val="0"/>
      <w:divBdr>
        <w:top w:val="none" w:sz="0" w:space="0" w:color="auto"/>
        <w:left w:val="none" w:sz="0" w:space="0" w:color="auto"/>
        <w:bottom w:val="none" w:sz="0" w:space="0" w:color="auto"/>
        <w:right w:val="none" w:sz="0" w:space="0" w:color="auto"/>
      </w:divBdr>
    </w:div>
    <w:div w:id="1662615290">
      <w:bodyDiv w:val="1"/>
      <w:marLeft w:val="0"/>
      <w:marRight w:val="0"/>
      <w:marTop w:val="0"/>
      <w:marBottom w:val="0"/>
      <w:divBdr>
        <w:top w:val="none" w:sz="0" w:space="0" w:color="auto"/>
        <w:left w:val="none" w:sz="0" w:space="0" w:color="auto"/>
        <w:bottom w:val="none" w:sz="0" w:space="0" w:color="auto"/>
        <w:right w:val="none" w:sz="0" w:space="0" w:color="auto"/>
      </w:divBdr>
      <w:divsChild>
        <w:div w:id="456067023">
          <w:marLeft w:val="274"/>
          <w:marRight w:val="0"/>
          <w:marTop w:val="0"/>
          <w:marBottom w:val="0"/>
          <w:divBdr>
            <w:top w:val="none" w:sz="0" w:space="0" w:color="auto"/>
            <w:left w:val="none" w:sz="0" w:space="0" w:color="auto"/>
            <w:bottom w:val="none" w:sz="0" w:space="0" w:color="auto"/>
            <w:right w:val="none" w:sz="0" w:space="0" w:color="auto"/>
          </w:divBdr>
        </w:div>
        <w:div w:id="241255311">
          <w:marLeft w:val="274"/>
          <w:marRight w:val="0"/>
          <w:marTop w:val="0"/>
          <w:marBottom w:val="0"/>
          <w:divBdr>
            <w:top w:val="none" w:sz="0" w:space="0" w:color="auto"/>
            <w:left w:val="none" w:sz="0" w:space="0" w:color="auto"/>
            <w:bottom w:val="none" w:sz="0" w:space="0" w:color="auto"/>
            <w:right w:val="none" w:sz="0" w:space="0" w:color="auto"/>
          </w:divBdr>
        </w:div>
        <w:div w:id="680933222">
          <w:marLeft w:val="274"/>
          <w:marRight w:val="0"/>
          <w:marTop w:val="0"/>
          <w:marBottom w:val="0"/>
          <w:divBdr>
            <w:top w:val="none" w:sz="0" w:space="0" w:color="auto"/>
            <w:left w:val="none" w:sz="0" w:space="0" w:color="auto"/>
            <w:bottom w:val="none" w:sz="0" w:space="0" w:color="auto"/>
            <w:right w:val="none" w:sz="0" w:space="0" w:color="auto"/>
          </w:divBdr>
        </w:div>
      </w:divsChild>
    </w:div>
    <w:div w:id="1837963982">
      <w:bodyDiv w:val="1"/>
      <w:marLeft w:val="0"/>
      <w:marRight w:val="0"/>
      <w:marTop w:val="0"/>
      <w:marBottom w:val="0"/>
      <w:divBdr>
        <w:top w:val="none" w:sz="0" w:space="0" w:color="auto"/>
        <w:left w:val="none" w:sz="0" w:space="0" w:color="auto"/>
        <w:bottom w:val="none" w:sz="0" w:space="0" w:color="auto"/>
        <w:right w:val="none" w:sz="0" w:space="0" w:color="auto"/>
      </w:divBdr>
      <w:divsChild>
        <w:div w:id="349333812">
          <w:marLeft w:val="994"/>
          <w:marRight w:val="0"/>
          <w:marTop w:val="0"/>
          <w:marBottom w:val="124"/>
          <w:divBdr>
            <w:top w:val="none" w:sz="0" w:space="0" w:color="auto"/>
            <w:left w:val="none" w:sz="0" w:space="0" w:color="auto"/>
            <w:bottom w:val="none" w:sz="0" w:space="0" w:color="auto"/>
            <w:right w:val="none" w:sz="0" w:space="0" w:color="auto"/>
          </w:divBdr>
        </w:div>
        <w:div w:id="112404899">
          <w:marLeft w:val="994"/>
          <w:marRight w:val="0"/>
          <w:marTop w:val="0"/>
          <w:marBottom w:val="124"/>
          <w:divBdr>
            <w:top w:val="none" w:sz="0" w:space="0" w:color="auto"/>
            <w:left w:val="none" w:sz="0" w:space="0" w:color="auto"/>
            <w:bottom w:val="none" w:sz="0" w:space="0" w:color="auto"/>
            <w:right w:val="none" w:sz="0" w:space="0" w:color="auto"/>
          </w:divBdr>
        </w:div>
        <w:div w:id="814761648">
          <w:marLeft w:val="994"/>
          <w:marRight w:val="0"/>
          <w:marTop w:val="0"/>
          <w:marBottom w:val="124"/>
          <w:divBdr>
            <w:top w:val="none" w:sz="0" w:space="0" w:color="auto"/>
            <w:left w:val="none" w:sz="0" w:space="0" w:color="auto"/>
            <w:bottom w:val="none" w:sz="0" w:space="0" w:color="auto"/>
            <w:right w:val="none" w:sz="0" w:space="0" w:color="auto"/>
          </w:divBdr>
        </w:div>
      </w:divsChild>
    </w:div>
    <w:div w:id="1893269801">
      <w:bodyDiv w:val="1"/>
      <w:marLeft w:val="0"/>
      <w:marRight w:val="0"/>
      <w:marTop w:val="0"/>
      <w:marBottom w:val="0"/>
      <w:divBdr>
        <w:top w:val="none" w:sz="0" w:space="0" w:color="auto"/>
        <w:left w:val="none" w:sz="0" w:space="0" w:color="auto"/>
        <w:bottom w:val="none" w:sz="0" w:space="0" w:color="auto"/>
        <w:right w:val="none" w:sz="0" w:space="0" w:color="auto"/>
      </w:divBdr>
    </w:div>
    <w:div w:id="1893344373">
      <w:bodyDiv w:val="1"/>
      <w:marLeft w:val="0"/>
      <w:marRight w:val="0"/>
      <w:marTop w:val="0"/>
      <w:marBottom w:val="0"/>
      <w:divBdr>
        <w:top w:val="none" w:sz="0" w:space="0" w:color="auto"/>
        <w:left w:val="none" w:sz="0" w:space="0" w:color="auto"/>
        <w:bottom w:val="none" w:sz="0" w:space="0" w:color="auto"/>
        <w:right w:val="none" w:sz="0" w:space="0" w:color="auto"/>
      </w:divBdr>
      <w:divsChild>
        <w:div w:id="1561331896">
          <w:marLeft w:val="547"/>
          <w:marRight w:val="0"/>
          <w:marTop w:val="0"/>
          <w:marBottom w:val="240"/>
          <w:divBdr>
            <w:top w:val="none" w:sz="0" w:space="0" w:color="auto"/>
            <w:left w:val="none" w:sz="0" w:space="0" w:color="auto"/>
            <w:bottom w:val="none" w:sz="0" w:space="0" w:color="auto"/>
            <w:right w:val="none" w:sz="0" w:space="0" w:color="auto"/>
          </w:divBdr>
        </w:div>
        <w:div w:id="75906724">
          <w:marLeft w:val="547"/>
          <w:marRight w:val="0"/>
          <w:marTop w:val="0"/>
          <w:marBottom w:val="240"/>
          <w:divBdr>
            <w:top w:val="none" w:sz="0" w:space="0" w:color="auto"/>
            <w:left w:val="none" w:sz="0" w:space="0" w:color="auto"/>
            <w:bottom w:val="none" w:sz="0" w:space="0" w:color="auto"/>
            <w:right w:val="none" w:sz="0" w:space="0" w:color="auto"/>
          </w:divBdr>
        </w:div>
        <w:div w:id="552277400">
          <w:marLeft w:val="547"/>
          <w:marRight w:val="0"/>
          <w:marTop w:val="0"/>
          <w:marBottom w:val="240"/>
          <w:divBdr>
            <w:top w:val="none" w:sz="0" w:space="0" w:color="auto"/>
            <w:left w:val="none" w:sz="0" w:space="0" w:color="auto"/>
            <w:bottom w:val="none" w:sz="0" w:space="0" w:color="auto"/>
            <w:right w:val="none" w:sz="0" w:space="0" w:color="auto"/>
          </w:divBdr>
        </w:div>
      </w:divsChild>
    </w:div>
    <w:div w:id="1949465487">
      <w:bodyDiv w:val="1"/>
      <w:marLeft w:val="0"/>
      <w:marRight w:val="0"/>
      <w:marTop w:val="0"/>
      <w:marBottom w:val="0"/>
      <w:divBdr>
        <w:top w:val="none" w:sz="0" w:space="0" w:color="auto"/>
        <w:left w:val="none" w:sz="0" w:space="0" w:color="auto"/>
        <w:bottom w:val="none" w:sz="0" w:space="0" w:color="auto"/>
        <w:right w:val="none" w:sz="0" w:space="0" w:color="auto"/>
      </w:divBdr>
    </w:div>
    <w:div w:id="2054768890">
      <w:bodyDiv w:val="1"/>
      <w:marLeft w:val="0"/>
      <w:marRight w:val="0"/>
      <w:marTop w:val="0"/>
      <w:marBottom w:val="0"/>
      <w:divBdr>
        <w:top w:val="none" w:sz="0" w:space="0" w:color="auto"/>
        <w:left w:val="none" w:sz="0" w:space="0" w:color="auto"/>
        <w:bottom w:val="none" w:sz="0" w:space="0" w:color="auto"/>
        <w:right w:val="none" w:sz="0" w:space="0" w:color="auto"/>
      </w:divBdr>
    </w:div>
    <w:div w:id="2058816195">
      <w:bodyDiv w:val="1"/>
      <w:marLeft w:val="0"/>
      <w:marRight w:val="0"/>
      <w:marTop w:val="0"/>
      <w:marBottom w:val="0"/>
      <w:divBdr>
        <w:top w:val="none" w:sz="0" w:space="0" w:color="auto"/>
        <w:left w:val="none" w:sz="0" w:space="0" w:color="auto"/>
        <w:bottom w:val="none" w:sz="0" w:space="0" w:color="auto"/>
        <w:right w:val="none" w:sz="0" w:space="0" w:color="auto"/>
      </w:divBdr>
      <w:divsChild>
        <w:div w:id="507642675">
          <w:marLeft w:val="274"/>
          <w:marRight w:val="0"/>
          <w:marTop w:val="0"/>
          <w:marBottom w:val="0"/>
          <w:divBdr>
            <w:top w:val="none" w:sz="0" w:space="0" w:color="auto"/>
            <w:left w:val="none" w:sz="0" w:space="0" w:color="auto"/>
            <w:bottom w:val="none" w:sz="0" w:space="0" w:color="auto"/>
            <w:right w:val="none" w:sz="0" w:space="0" w:color="auto"/>
          </w:divBdr>
        </w:div>
        <w:div w:id="1394619047">
          <w:marLeft w:val="274"/>
          <w:marRight w:val="0"/>
          <w:marTop w:val="0"/>
          <w:marBottom w:val="0"/>
          <w:divBdr>
            <w:top w:val="none" w:sz="0" w:space="0" w:color="auto"/>
            <w:left w:val="none" w:sz="0" w:space="0" w:color="auto"/>
            <w:bottom w:val="none" w:sz="0" w:space="0" w:color="auto"/>
            <w:right w:val="none" w:sz="0" w:space="0" w:color="auto"/>
          </w:divBdr>
        </w:div>
        <w:div w:id="924991698">
          <w:marLeft w:val="274"/>
          <w:marRight w:val="0"/>
          <w:marTop w:val="0"/>
          <w:marBottom w:val="0"/>
          <w:divBdr>
            <w:top w:val="none" w:sz="0" w:space="0" w:color="auto"/>
            <w:left w:val="none" w:sz="0" w:space="0" w:color="auto"/>
            <w:bottom w:val="none" w:sz="0" w:space="0" w:color="auto"/>
            <w:right w:val="none" w:sz="0" w:space="0" w:color="auto"/>
          </w:divBdr>
        </w:div>
        <w:div w:id="513883733">
          <w:marLeft w:val="274"/>
          <w:marRight w:val="0"/>
          <w:marTop w:val="0"/>
          <w:marBottom w:val="0"/>
          <w:divBdr>
            <w:top w:val="none" w:sz="0" w:space="0" w:color="auto"/>
            <w:left w:val="none" w:sz="0" w:space="0" w:color="auto"/>
            <w:bottom w:val="none" w:sz="0" w:space="0" w:color="auto"/>
            <w:right w:val="none" w:sz="0" w:space="0" w:color="auto"/>
          </w:divBdr>
        </w:div>
        <w:div w:id="1778482668">
          <w:marLeft w:val="274"/>
          <w:marRight w:val="0"/>
          <w:marTop w:val="0"/>
          <w:marBottom w:val="0"/>
          <w:divBdr>
            <w:top w:val="none" w:sz="0" w:space="0" w:color="auto"/>
            <w:left w:val="none" w:sz="0" w:space="0" w:color="auto"/>
            <w:bottom w:val="none" w:sz="0" w:space="0" w:color="auto"/>
            <w:right w:val="none" w:sz="0" w:space="0" w:color="auto"/>
          </w:divBdr>
        </w:div>
      </w:divsChild>
    </w:div>
    <w:div w:id="2079477846">
      <w:bodyDiv w:val="1"/>
      <w:marLeft w:val="0"/>
      <w:marRight w:val="0"/>
      <w:marTop w:val="0"/>
      <w:marBottom w:val="0"/>
      <w:divBdr>
        <w:top w:val="none" w:sz="0" w:space="0" w:color="auto"/>
        <w:left w:val="none" w:sz="0" w:space="0" w:color="auto"/>
        <w:bottom w:val="none" w:sz="0" w:space="0" w:color="auto"/>
        <w:right w:val="none" w:sz="0" w:space="0" w:color="auto"/>
      </w:divBdr>
    </w:div>
    <w:div w:id="2110225485">
      <w:bodyDiv w:val="1"/>
      <w:marLeft w:val="0"/>
      <w:marRight w:val="0"/>
      <w:marTop w:val="0"/>
      <w:marBottom w:val="0"/>
      <w:divBdr>
        <w:top w:val="none" w:sz="0" w:space="0" w:color="auto"/>
        <w:left w:val="none" w:sz="0" w:space="0" w:color="auto"/>
        <w:bottom w:val="none" w:sz="0" w:space="0" w:color="auto"/>
        <w:right w:val="none" w:sz="0" w:space="0" w:color="auto"/>
      </w:divBdr>
    </w:div>
    <w:div w:id="2144809599">
      <w:bodyDiv w:val="1"/>
      <w:marLeft w:val="0"/>
      <w:marRight w:val="0"/>
      <w:marTop w:val="0"/>
      <w:marBottom w:val="0"/>
      <w:divBdr>
        <w:top w:val="none" w:sz="0" w:space="0" w:color="auto"/>
        <w:left w:val="none" w:sz="0" w:space="0" w:color="auto"/>
        <w:bottom w:val="none" w:sz="0" w:space="0" w:color="auto"/>
        <w:right w:val="none" w:sz="0" w:space="0" w:color="auto"/>
      </w:divBdr>
      <w:divsChild>
        <w:div w:id="1250045278">
          <w:marLeft w:val="274"/>
          <w:marRight w:val="0"/>
          <w:marTop w:val="0"/>
          <w:marBottom w:val="0"/>
          <w:divBdr>
            <w:top w:val="none" w:sz="0" w:space="0" w:color="auto"/>
            <w:left w:val="none" w:sz="0" w:space="0" w:color="auto"/>
            <w:bottom w:val="none" w:sz="0" w:space="0" w:color="auto"/>
            <w:right w:val="none" w:sz="0" w:space="0" w:color="auto"/>
          </w:divBdr>
        </w:div>
        <w:div w:id="1771126612">
          <w:marLeft w:val="274"/>
          <w:marRight w:val="0"/>
          <w:marTop w:val="0"/>
          <w:marBottom w:val="0"/>
          <w:divBdr>
            <w:top w:val="none" w:sz="0" w:space="0" w:color="auto"/>
            <w:left w:val="none" w:sz="0" w:space="0" w:color="auto"/>
            <w:bottom w:val="none" w:sz="0" w:space="0" w:color="auto"/>
            <w:right w:val="none" w:sz="0" w:space="0" w:color="auto"/>
          </w:divBdr>
        </w:div>
        <w:div w:id="374426248">
          <w:marLeft w:val="274"/>
          <w:marRight w:val="0"/>
          <w:marTop w:val="0"/>
          <w:marBottom w:val="0"/>
          <w:divBdr>
            <w:top w:val="none" w:sz="0" w:space="0" w:color="auto"/>
            <w:left w:val="none" w:sz="0" w:space="0" w:color="auto"/>
            <w:bottom w:val="none" w:sz="0" w:space="0" w:color="auto"/>
            <w:right w:val="none" w:sz="0" w:space="0" w:color="auto"/>
          </w:divBdr>
        </w:div>
        <w:div w:id="1309825401">
          <w:marLeft w:val="274"/>
          <w:marRight w:val="0"/>
          <w:marTop w:val="0"/>
          <w:marBottom w:val="0"/>
          <w:divBdr>
            <w:top w:val="none" w:sz="0" w:space="0" w:color="auto"/>
            <w:left w:val="none" w:sz="0" w:space="0" w:color="auto"/>
            <w:bottom w:val="none" w:sz="0" w:space="0" w:color="auto"/>
            <w:right w:val="none" w:sz="0" w:space="0" w:color="auto"/>
          </w:divBdr>
        </w:div>
        <w:div w:id="1323386115">
          <w:marLeft w:val="274"/>
          <w:marRight w:val="0"/>
          <w:marTop w:val="0"/>
          <w:marBottom w:val="0"/>
          <w:divBdr>
            <w:top w:val="none" w:sz="0" w:space="0" w:color="auto"/>
            <w:left w:val="none" w:sz="0" w:space="0" w:color="auto"/>
            <w:bottom w:val="none" w:sz="0" w:space="0" w:color="auto"/>
            <w:right w:val="none" w:sz="0" w:space="0" w:color="auto"/>
          </w:divBdr>
        </w:div>
        <w:div w:id="89431362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cs.microsoft.com/de-de/office365/enterprise/setup-overview-for-enterprises?redirectSourcePath=%252fen-ie%252farticle%252fDeploy-Office-365-Enterprise-for-your-organization-ee73dafb-be54-492e-bcfd-0fbfb5f65e9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upport.office.com/de-de/office-training-cente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microsoft.com/fwlink/p/?LinkID=7235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FEE282B61FB146958A5B83C346A699" ma:contentTypeVersion="6" ma:contentTypeDescription="Ein neues Dokument erstellen." ma:contentTypeScope="" ma:versionID="814a64f7be364934f16100cbf4f40a95">
  <xsd:schema xmlns:xsd="http://www.w3.org/2001/XMLSchema" xmlns:xs="http://www.w3.org/2001/XMLSchema" xmlns:p="http://schemas.microsoft.com/office/2006/metadata/properties" xmlns:ns2="1b41cc1a-f6f6-4a98-b424-269a05c5e7ad" xmlns:ns3="49b81a5c-56ee-4c0b-8d61-58993d67313e" targetNamespace="http://schemas.microsoft.com/office/2006/metadata/properties" ma:root="true" ma:fieldsID="5771e462f95bb5b3f465ef2ee7d64daf" ns2:_="" ns3:_="">
    <xsd:import namespace="1b41cc1a-f6f6-4a98-b424-269a05c5e7ad"/>
    <xsd:import namespace="49b81a5c-56ee-4c0b-8d61-58993d6731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1cc1a-f6f6-4a98-b424-269a05c5e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81a5c-56ee-4c0b-8d61-58993d67313e"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5951-97A6-4D66-8D20-D90F681B3067}"/>
</file>

<file path=customXml/itemProps2.xml><?xml version="1.0" encoding="utf-8"?>
<ds:datastoreItem xmlns:ds="http://schemas.openxmlformats.org/officeDocument/2006/customXml" ds:itemID="{51F4C1F3-846B-4CB2-B7D0-3E49E4A99F3A}">
  <ds:schemaRefs>
    <ds:schemaRef ds:uri="http://schemas.microsoft.com/sharepoint/v3/contenttype/forms"/>
  </ds:schemaRefs>
</ds:datastoreItem>
</file>

<file path=customXml/itemProps3.xml><?xml version="1.0" encoding="utf-8"?>
<ds:datastoreItem xmlns:ds="http://schemas.openxmlformats.org/officeDocument/2006/customXml" ds:itemID="{F05887CD-3F2D-4827-8BE7-5B45B4452EFE}">
  <ds:schemaRefs>
    <ds:schemaRef ds:uri="http://purl.org/dc/dcmitype/"/>
    <ds:schemaRef ds:uri="http://www.w3.org/XML/1998/namespace"/>
    <ds:schemaRef ds:uri="http://purl.org/dc/terms/"/>
    <ds:schemaRef ds:uri="http://purl.org/dc/elements/1.1/"/>
    <ds:schemaRef ds:uri="bc4eeaf1-4d9c-43df-af4a-3854a205b5bf"/>
    <ds:schemaRef ds:uri="f34518d7-265b-4e96-aba3-74553156eb2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3D57FEB2-3453-449B-AAA4-35D4D89F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3301</Words>
  <Characters>20801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Wegrich</dc:creator>
  <cp:keywords/>
  <dc:description/>
  <cp:lastModifiedBy>Corinna Siebrandt</cp:lastModifiedBy>
  <cp:revision>13</cp:revision>
  <cp:lastPrinted>2018-07-09T23:23:00Z</cp:lastPrinted>
  <dcterms:created xsi:type="dcterms:W3CDTF">2018-07-10T16:24:00Z</dcterms:created>
  <dcterms:modified xsi:type="dcterms:W3CDTF">2018-10-25T12:51:00Z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v-canall@microsoft.com</vt:lpwstr>
  </property>
  <property fmtid="{D5CDD505-2E9C-101B-9397-08002B2CF9AE}" pid="5" name="MSIP_Label_f42aa342-8706-4288-bd11-ebb85995028c_SetDate">
    <vt:lpwstr>2018-06-21T16:56:39.5367352Z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0x010100CFFEE282B61FB146958A5B83C346A699</vt:lpwstr>
  </property>
</Properties>
</file>